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127FA5" w14:textId="4BA721BC" w:rsidR="008F6D2E" w:rsidRPr="00AA2DC1" w:rsidRDefault="008F6D2E" w:rsidP="000070C4">
      <w:pPr>
        <w:spacing w:line="360" w:lineRule="auto"/>
        <w:jc w:val="center"/>
        <w:rPr>
          <w:rFonts w:ascii="Times New Roman" w:hAnsi="Times New Roman" w:cs="Times New Roman"/>
          <w:b/>
          <w:bCs/>
          <w:sz w:val="24"/>
          <w:szCs w:val="24"/>
        </w:rPr>
      </w:pPr>
      <w:r w:rsidRPr="00AA2DC1">
        <w:rPr>
          <w:rFonts w:ascii="Times New Roman" w:hAnsi="Times New Roman" w:cs="Times New Roman"/>
          <w:b/>
          <w:bCs/>
          <w:sz w:val="24"/>
          <w:szCs w:val="24"/>
        </w:rPr>
        <w:t>202</w:t>
      </w:r>
      <w:r w:rsidR="00F80BA2" w:rsidRPr="00AA2DC1">
        <w:rPr>
          <w:rFonts w:ascii="Times New Roman" w:hAnsi="Times New Roman" w:cs="Times New Roman"/>
          <w:b/>
          <w:bCs/>
          <w:sz w:val="24"/>
          <w:szCs w:val="24"/>
        </w:rPr>
        <w:t>5</w:t>
      </w:r>
      <w:r w:rsidRPr="00AA2DC1">
        <w:rPr>
          <w:rFonts w:ascii="Times New Roman" w:hAnsi="Times New Roman" w:cs="Times New Roman"/>
          <w:b/>
          <w:bCs/>
          <w:sz w:val="24"/>
          <w:szCs w:val="24"/>
        </w:rPr>
        <w:t>-202</w:t>
      </w:r>
      <w:r w:rsidR="00F80BA2" w:rsidRPr="00AA2DC1">
        <w:rPr>
          <w:rFonts w:ascii="Times New Roman" w:hAnsi="Times New Roman" w:cs="Times New Roman"/>
          <w:b/>
          <w:bCs/>
          <w:sz w:val="24"/>
          <w:szCs w:val="24"/>
        </w:rPr>
        <w:t>6</w:t>
      </w:r>
      <w:r w:rsidRPr="00AA2DC1">
        <w:rPr>
          <w:rFonts w:ascii="Times New Roman" w:hAnsi="Times New Roman" w:cs="Times New Roman"/>
          <w:b/>
          <w:bCs/>
          <w:sz w:val="24"/>
          <w:szCs w:val="24"/>
        </w:rPr>
        <w:t>EĞİTİM ÖĞRETİM YILI</w:t>
      </w:r>
      <w:r w:rsidRPr="00AA2DC1">
        <w:rPr>
          <w:rFonts w:ascii="Times New Roman" w:hAnsi="Times New Roman" w:cs="Times New Roman"/>
          <w:b/>
          <w:bCs/>
          <w:sz w:val="24"/>
          <w:szCs w:val="24"/>
        </w:rPr>
        <w:br/>
        <w:t>GÜNLÜK PLAN</w:t>
      </w:r>
      <w:r w:rsidRPr="00AA2DC1">
        <w:rPr>
          <w:rFonts w:ascii="Times New Roman" w:hAnsi="Times New Roman" w:cs="Times New Roman"/>
          <w:b/>
          <w:bCs/>
          <w:sz w:val="24"/>
          <w:szCs w:val="24"/>
        </w:rPr>
        <w:br/>
      </w:r>
    </w:p>
    <w:p w14:paraId="69B7AA6A" w14:textId="4DDA172D" w:rsidR="008F6D2E" w:rsidRPr="00AA2DC1" w:rsidRDefault="008F6D2E" w:rsidP="000070C4">
      <w:pPr>
        <w:spacing w:line="360" w:lineRule="auto"/>
        <w:rPr>
          <w:rFonts w:ascii="Times New Roman" w:hAnsi="Times New Roman" w:cs="Times New Roman"/>
          <w:b/>
          <w:bCs/>
          <w:sz w:val="24"/>
          <w:szCs w:val="24"/>
        </w:rPr>
      </w:pPr>
      <w:r w:rsidRPr="00AA2DC1">
        <w:rPr>
          <w:rFonts w:ascii="Times New Roman" w:hAnsi="Times New Roman" w:cs="Times New Roman"/>
          <w:b/>
          <w:bCs/>
          <w:sz w:val="24"/>
          <w:szCs w:val="24"/>
        </w:rPr>
        <w:t xml:space="preserve">Tarih: </w:t>
      </w:r>
      <w:r w:rsidR="00BC30B9">
        <w:rPr>
          <w:rFonts w:ascii="Times New Roman" w:hAnsi="Times New Roman" w:cs="Times New Roman"/>
          <w:b/>
          <w:bCs/>
          <w:sz w:val="24"/>
          <w:szCs w:val="24"/>
        </w:rPr>
        <w:t>13</w:t>
      </w:r>
      <w:r w:rsidRPr="00AA2DC1">
        <w:rPr>
          <w:rFonts w:ascii="Times New Roman" w:hAnsi="Times New Roman" w:cs="Times New Roman"/>
          <w:b/>
          <w:bCs/>
          <w:sz w:val="24"/>
          <w:szCs w:val="24"/>
        </w:rPr>
        <w:t>.</w:t>
      </w:r>
      <w:r w:rsidR="00BC30B9">
        <w:rPr>
          <w:rFonts w:ascii="Times New Roman" w:hAnsi="Times New Roman" w:cs="Times New Roman"/>
          <w:b/>
          <w:bCs/>
          <w:sz w:val="24"/>
          <w:szCs w:val="24"/>
        </w:rPr>
        <w:t>10</w:t>
      </w:r>
      <w:bookmarkStart w:id="0" w:name="_GoBack"/>
      <w:bookmarkEnd w:id="0"/>
      <w:r w:rsidRPr="00AA2DC1">
        <w:rPr>
          <w:rFonts w:ascii="Times New Roman" w:hAnsi="Times New Roman" w:cs="Times New Roman"/>
          <w:b/>
          <w:bCs/>
          <w:sz w:val="24"/>
          <w:szCs w:val="24"/>
        </w:rPr>
        <w:t>.202</w:t>
      </w:r>
      <w:r w:rsidR="00F80BA2" w:rsidRPr="00AA2DC1">
        <w:rPr>
          <w:rFonts w:ascii="Times New Roman" w:hAnsi="Times New Roman" w:cs="Times New Roman"/>
          <w:b/>
          <w:bCs/>
          <w:sz w:val="24"/>
          <w:szCs w:val="24"/>
        </w:rPr>
        <w:t>5</w:t>
      </w:r>
    </w:p>
    <w:p w14:paraId="46119DAB" w14:textId="77777777" w:rsidR="008F6D2E" w:rsidRPr="00AA2DC1" w:rsidRDefault="008F6D2E" w:rsidP="000070C4">
      <w:pPr>
        <w:spacing w:line="360" w:lineRule="auto"/>
        <w:rPr>
          <w:rFonts w:ascii="Times New Roman" w:hAnsi="Times New Roman" w:cs="Times New Roman"/>
          <w:b/>
          <w:bCs/>
          <w:sz w:val="24"/>
          <w:szCs w:val="24"/>
        </w:rPr>
      </w:pPr>
      <w:r w:rsidRPr="00AA2DC1">
        <w:rPr>
          <w:rFonts w:ascii="Times New Roman" w:hAnsi="Times New Roman" w:cs="Times New Roman"/>
          <w:b/>
          <w:bCs/>
          <w:sz w:val="24"/>
          <w:szCs w:val="24"/>
        </w:rPr>
        <w:t>Yaş Grubu: 60-72 Ay</w:t>
      </w:r>
    </w:p>
    <w:p w14:paraId="2CDA77F2" w14:textId="77777777" w:rsidR="008F6D2E" w:rsidRPr="00AA2DC1" w:rsidRDefault="008F6D2E" w:rsidP="000070C4">
      <w:pPr>
        <w:spacing w:line="360" w:lineRule="auto"/>
        <w:rPr>
          <w:rFonts w:ascii="Times New Roman" w:hAnsi="Times New Roman" w:cs="Times New Roman"/>
          <w:b/>
          <w:bCs/>
          <w:sz w:val="24"/>
          <w:szCs w:val="24"/>
        </w:rPr>
      </w:pPr>
      <w:r w:rsidRPr="00AA2DC1">
        <w:rPr>
          <w:rFonts w:ascii="Times New Roman" w:hAnsi="Times New Roman" w:cs="Times New Roman"/>
          <w:b/>
          <w:bCs/>
          <w:sz w:val="24"/>
          <w:szCs w:val="24"/>
        </w:rPr>
        <w:t>Okul Adı:</w:t>
      </w:r>
    </w:p>
    <w:p w14:paraId="54385C0D" w14:textId="77777777" w:rsidR="008F6D2E" w:rsidRPr="00AA2DC1" w:rsidRDefault="008F6D2E" w:rsidP="000070C4">
      <w:pPr>
        <w:spacing w:line="360" w:lineRule="auto"/>
        <w:rPr>
          <w:rFonts w:ascii="Times New Roman" w:hAnsi="Times New Roman" w:cs="Times New Roman"/>
          <w:b/>
          <w:bCs/>
          <w:sz w:val="24"/>
          <w:szCs w:val="24"/>
        </w:rPr>
      </w:pPr>
      <w:r w:rsidRPr="00AA2DC1">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AA2DC1" w:rsidRPr="00AA2DC1" w14:paraId="3EFE561A" w14:textId="77777777" w:rsidTr="005165FA">
        <w:trPr>
          <w:trHeight w:val="1134"/>
        </w:trPr>
        <w:tc>
          <w:tcPr>
            <w:tcW w:w="1736" w:type="dxa"/>
          </w:tcPr>
          <w:p w14:paraId="11303019"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t>Alan Becerileri</w:t>
            </w:r>
          </w:p>
        </w:tc>
        <w:tc>
          <w:tcPr>
            <w:tcW w:w="7326" w:type="dxa"/>
          </w:tcPr>
          <w:p w14:paraId="29515CDB" w14:textId="77777777" w:rsidR="00F80BA2" w:rsidRPr="00F80BA2" w:rsidRDefault="00F80BA2" w:rsidP="00F80BA2">
            <w:pPr>
              <w:spacing w:line="276" w:lineRule="auto"/>
              <w:rPr>
                <w:rFonts w:ascii="Times New Roman" w:eastAsia="Calibri" w:hAnsi="Times New Roman" w:cs="Times New Roman"/>
                <w:kern w:val="0"/>
                <w:sz w:val="28"/>
                <w14:ligatures w14:val="none"/>
              </w:rPr>
            </w:pPr>
          </w:p>
          <w:p w14:paraId="316405DE" w14:textId="77777777" w:rsidR="00F80BA2" w:rsidRPr="00F80BA2" w:rsidRDefault="00F80BA2" w:rsidP="00F80BA2">
            <w:pPr>
              <w:rPr>
                <w:rFonts w:ascii="Times New Roman" w:eastAsia="Calibri" w:hAnsi="Times New Roman" w:cs="Times New Roman"/>
                <w:b/>
                <w:bCs/>
                <w:kern w:val="0"/>
                <w:sz w:val="24"/>
                <w:szCs w:val="20"/>
                <w14:ligatures w14:val="none"/>
              </w:rPr>
            </w:pPr>
            <w:r w:rsidRPr="00F80BA2">
              <w:rPr>
                <w:rFonts w:ascii="Times New Roman" w:eastAsia="Calibri" w:hAnsi="Times New Roman" w:cs="Times New Roman"/>
                <w:b/>
                <w:bCs/>
                <w:kern w:val="0"/>
                <w:sz w:val="24"/>
                <w:szCs w:val="20"/>
                <w14:ligatures w14:val="none"/>
              </w:rPr>
              <w:t xml:space="preserve">Türkçe Alanı: </w:t>
            </w:r>
          </w:p>
          <w:p w14:paraId="6541D3FD" w14:textId="77777777" w:rsidR="00F80BA2" w:rsidRPr="00F80BA2" w:rsidRDefault="00F80BA2" w:rsidP="00F80BA2">
            <w:pPr>
              <w:rPr>
                <w:rFonts w:ascii="Times New Roman" w:eastAsia="Times New Roman" w:hAnsi="Times New Roman" w:cs="Times New Roman"/>
                <w:kern w:val="0"/>
                <w:sz w:val="24"/>
                <w:szCs w:val="20"/>
                <w:lang w:eastAsia="tr-TR"/>
                <w14:ligatures w14:val="none"/>
              </w:rPr>
            </w:pPr>
            <w:r w:rsidRPr="00F80BA2">
              <w:rPr>
                <w:rFonts w:ascii="Times New Roman" w:eastAsia="Times New Roman" w:hAnsi="Times New Roman" w:cs="Times New Roman"/>
                <w:kern w:val="0"/>
                <w:sz w:val="24"/>
                <w:szCs w:val="20"/>
                <w:lang w:eastAsia="tr-TR"/>
                <w14:ligatures w14:val="none"/>
              </w:rPr>
              <w:t>TAOB. Okuma</w:t>
            </w:r>
          </w:p>
          <w:p w14:paraId="296E6F8C" w14:textId="77777777" w:rsidR="00F80BA2" w:rsidRPr="00F80BA2" w:rsidRDefault="00F80BA2" w:rsidP="00F80BA2">
            <w:pPr>
              <w:rPr>
                <w:rFonts w:ascii="Times New Roman" w:eastAsia="Times New Roman" w:hAnsi="Times New Roman" w:cs="Times New Roman"/>
                <w:kern w:val="0"/>
                <w:sz w:val="24"/>
                <w:szCs w:val="20"/>
                <w:lang w:eastAsia="tr-TR"/>
                <w14:ligatures w14:val="none"/>
              </w:rPr>
            </w:pPr>
            <w:r w:rsidRPr="00F80BA2">
              <w:rPr>
                <w:rFonts w:ascii="Times New Roman" w:eastAsia="Times New Roman" w:hAnsi="Times New Roman" w:cs="Times New Roman"/>
                <w:kern w:val="0"/>
                <w:sz w:val="24"/>
                <w:szCs w:val="20"/>
                <w:lang w:eastAsia="tr-TR"/>
                <w14:ligatures w14:val="none"/>
              </w:rPr>
              <w:t>TAEOB. Erken Okuryazarlık</w:t>
            </w:r>
          </w:p>
          <w:p w14:paraId="0CBA1126" w14:textId="77777777" w:rsidR="00F80BA2" w:rsidRPr="00F80BA2" w:rsidRDefault="00F80BA2" w:rsidP="00F80BA2">
            <w:pPr>
              <w:rPr>
                <w:rFonts w:ascii="Times New Roman" w:eastAsia="Times New Roman" w:hAnsi="Times New Roman" w:cs="Times New Roman"/>
                <w:b/>
                <w:bCs/>
                <w:kern w:val="0"/>
                <w:sz w:val="24"/>
                <w:szCs w:val="20"/>
                <w:lang w:eastAsia="tr-TR"/>
                <w14:ligatures w14:val="none"/>
              </w:rPr>
            </w:pPr>
            <w:r w:rsidRPr="00F80BA2">
              <w:rPr>
                <w:rFonts w:ascii="Times New Roman" w:eastAsia="Times New Roman" w:hAnsi="Times New Roman" w:cs="Times New Roman"/>
                <w:b/>
                <w:bCs/>
                <w:kern w:val="0"/>
                <w:sz w:val="24"/>
                <w:szCs w:val="20"/>
                <w:lang w:eastAsia="tr-TR"/>
                <w14:ligatures w14:val="none"/>
              </w:rPr>
              <w:t>Matematik Alanı</w:t>
            </w:r>
          </w:p>
          <w:p w14:paraId="593096A0" w14:textId="77777777" w:rsidR="00F80BA2" w:rsidRPr="00F80BA2" w:rsidRDefault="00F80BA2" w:rsidP="00F80BA2">
            <w:pPr>
              <w:rPr>
                <w:rFonts w:ascii="Times New Roman" w:eastAsia="Calibri" w:hAnsi="Times New Roman" w:cs="Times New Roman"/>
                <w:kern w:val="0"/>
                <w:sz w:val="24"/>
                <w:szCs w:val="20"/>
                <w14:ligatures w14:val="none"/>
              </w:rPr>
            </w:pPr>
            <w:r w:rsidRPr="00F80BA2">
              <w:rPr>
                <w:rFonts w:ascii="Times New Roman" w:eastAsia="Calibri" w:hAnsi="Times New Roman" w:cs="Times New Roman"/>
                <w:kern w:val="0"/>
                <w:sz w:val="24"/>
                <w:szCs w:val="20"/>
                <w14:ligatures w14:val="none"/>
              </w:rPr>
              <w:t>MAB6. Sayma</w:t>
            </w:r>
          </w:p>
          <w:p w14:paraId="380F5E54" w14:textId="77777777" w:rsidR="00F80BA2" w:rsidRPr="00F80BA2" w:rsidRDefault="00F80BA2" w:rsidP="00F80BA2">
            <w:pPr>
              <w:rPr>
                <w:rFonts w:ascii="Times New Roman" w:eastAsia="Calibri" w:hAnsi="Times New Roman" w:cs="Times New Roman"/>
                <w:b/>
                <w:bCs/>
                <w:kern w:val="0"/>
                <w:sz w:val="24"/>
                <w:szCs w:val="20"/>
                <w14:ligatures w14:val="none"/>
              </w:rPr>
            </w:pPr>
            <w:r w:rsidRPr="00F80BA2">
              <w:rPr>
                <w:rFonts w:ascii="Times New Roman" w:eastAsia="Calibri" w:hAnsi="Times New Roman" w:cs="Times New Roman"/>
                <w:b/>
                <w:bCs/>
                <w:kern w:val="0"/>
                <w:sz w:val="24"/>
                <w:szCs w:val="20"/>
                <w14:ligatures w14:val="none"/>
              </w:rPr>
              <w:t>Sanat Alanı</w:t>
            </w:r>
          </w:p>
          <w:p w14:paraId="40A28D10" w14:textId="77777777" w:rsidR="00F80BA2" w:rsidRPr="00F80BA2" w:rsidRDefault="00F80BA2" w:rsidP="00F80BA2">
            <w:pPr>
              <w:rPr>
                <w:rFonts w:ascii="Times New Roman" w:eastAsia="Calibri" w:hAnsi="Times New Roman" w:cs="Times New Roman"/>
                <w:kern w:val="0"/>
                <w:sz w:val="24"/>
                <w:szCs w:val="20"/>
                <w14:ligatures w14:val="none"/>
              </w:rPr>
            </w:pPr>
            <w:r w:rsidRPr="00F80BA2">
              <w:rPr>
                <w:rFonts w:ascii="Times New Roman" w:eastAsia="Calibri" w:hAnsi="Times New Roman" w:cs="Times New Roman"/>
                <w:kern w:val="0"/>
                <w:sz w:val="24"/>
                <w:szCs w:val="20"/>
                <w14:ligatures w14:val="none"/>
              </w:rPr>
              <w:t xml:space="preserve">SNAB4. Sanatsal Uygulama Yapma </w:t>
            </w:r>
          </w:p>
          <w:p w14:paraId="370A82C5" w14:textId="77777777" w:rsidR="00F80BA2" w:rsidRPr="00F80BA2" w:rsidRDefault="00F80BA2" w:rsidP="00F80BA2">
            <w:pPr>
              <w:rPr>
                <w:rFonts w:ascii="Times New Roman" w:eastAsia="Calibri" w:hAnsi="Times New Roman" w:cs="Times New Roman"/>
                <w:b/>
                <w:bCs/>
                <w:kern w:val="0"/>
                <w:sz w:val="24"/>
                <w:szCs w:val="20"/>
                <w14:ligatures w14:val="none"/>
              </w:rPr>
            </w:pPr>
            <w:r w:rsidRPr="00F80BA2">
              <w:rPr>
                <w:rFonts w:ascii="Times New Roman" w:eastAsia="Calibri" w:hAnsi="Times New Roman" w:cs="Times New Roman"/>
                <w:b/>
                <w:bCs/>
                <w:kern w:val="0"/>
                <w:sz w:val="24"/>
                <w:szCs w:val="20"/>
                <w14:ligatures w14:val="none"/>
              </w:rPr>
              <w:t xml:space="preserve">Müzik Alanı </w:t>
            </w:r>
          </w:p>
          <w:p w14:paraId="29477EE2" w14:textId="77777777" w:rsidR="00F80BA2" w:rsidRPr="00F80BA2" w:rsidRDefault="00F80BA2" w:rsidP="00F80BA2">
            <w:pPr>
              <w:rPr>
                <w:rFonts w:ascii="Times New Roman" w:eastAsia="Calibri" w:hAnsi="Times New Roman" w:cs="Times New Roman"/>
                <w:kern w:val="0"/>
                <w:sz w:val="24"/>
                <w:szCs w:val="20"/>
                <w14:ligatures w14:val="none"/>
              </w:rPr>
            </w:pPr>
            <w:r w:rsidRPr="00F80BA2">
              <w:rPr>
                <w:rFonts w:ascii="Times New Roman" w:eastAsia="Calibri" w:hAnsi="Times New Roman" w:cs="Times New Roman"/>
                <w:kern w:val="0"/>
                <w:sz w:val="24"/>
                <w:szCs w:val="20"/>
                <w14:ligatures w14:val="none"/>
              </w:rPr>
              <w:t xml:space="preserve">MHB4. Müziksel Hareket </w:t>
            </w:r>
          </w:p>
          <w:p w14:paraId="36DB6A3C" w14:textId="77777777" w:rsidR="00F80BA2" w:rsidRPr="00F80BA2" w:rsidRDefault="00F80BA2" w:rsidP="00F80BA2">
            <w:pPr>
              <w:rPr>
                <w:rFonts w:ascii="Times New Roman" w:eastAsia="Calibri" w:hAnsi="Times New Roman" w:cs="Times New Roman"/>
                <w:b/>
                <w:bCs/>
                <w:kern w:val="0"/>
                <w:sz w:val="24"/>
                <w:szCs w:val="20"/>
                <w14:ligatures w14:val="none"/>
              </w:rPr>
            </w:pPr>
            <w:r w:rsidRPr="00F80BA2">
              <w:rPr>
                <w:rFonts w:ascii="Times New Roman" w:eastAsia="Calibri" w:hAnsi="Times New Roman" w:cs="Times New Roman"/>
                <w:b/>
                <w:bCs/>
                <w:kern w:val="0"/>
                <w:sz w:val="24"/>
                <w:szCs w:val="20"/>
                <w14:ligatures w14:val="none"/>
              </w:rPr>
              <w:t>Hareket ve Sağlık Alanı</w:t>
            </w:r>
          </w:p>
          <w:p w14:paraId="1A875A3D" w14:textId="77777777" w:rsidR="00F80BA2" w:rsidRPr="00F80BA2" w:rsidRDefault="00F80BA2" w:rsidP="00F80BA2">
            <w:pPr>
              <w:spacing w:line="276" w:lineRule="auto"/>
              <w:rPr>
                <w:rFonts w:ascii="Times New Roman" w:eastAsia="Calibri" w:hAnsi="Times New Roman" w:cs="Times New Roman"/>
                <w:kern w:val="0"/>
                <w:sz w:val="24"/>
                <w:szCs w:val="20"/>
                <w14:ligatures w14:val="none"/>
              </w:rPr>
            </w:pPr>
            <w:r w:rsidRPr="00F80BA2">
              <w:rPr>
                <w:rFonts w:ascii="Times New Roman" w:eastAsia="Calibri" w:hAnsi="Times New Roman" w:cs="Times New Roman"/>
                <w:kern w:val="0"/>
                <w:sz w:val="24"/>
                <w:szCs w:val="20"/>
                <w14:ligatures w14:val="none"/>
              </w:rPr>
              <w:t xml:space="preserve">HSAB1. Aktif Yaşam İçin </w:t>
            </w:r>
            <w:proofErr w:type="spellStart"/>
            <w:r w:rsidRPr="00F80BA2">
              <w:rPr>
                <w:rFonts w:ascii="Times New Roman" w:eastAsia="Calibri" w:hAnsi="Times New Roman" w:cs="Times New Roman"/>
                <w:kern w:val="0"/>
                <w:sz w:val="24"/>
                <w:szCs w:val="20"/>
                <w14:ligatures w14:val="none"/>
              </w:rPr>
              <w:t>Psikomotor</w:t>
            </w:r>
            <w:proofErr w:type="spellEnd"/>
            <w:r w:rsidRPr="00F80BA2">
              <w:rPr>
                <w:rFonts w:ascii="Times New Roman" w:eastAsia="Calibri" w:hAnsi="Times New Roman" w:cs="Times New Roman"/>
                <w:kern w:val="0"/>
                <w:sz w:val="24"/>
                <w:szCs w:val="20"/>
                <w14:ligatures w14:val="none"/>
              </w:rPr>
              <w:t xml:space="preserve"> Beceriler </w:t>
            </w:r>
          </w:p>
          <w:p w14:paraId="559D92DA" w14:textId="77777777" w:rsidR="00F80BA2" w:rsidRPr="00F80BA2" w:rsidRDefault="00F80BA2" w:rsidP="00F80BA2">
            <w:pPr>
              <w:rPr>
                <w:rFonts w:ascii="Times New Roman" w:eastAsia="Calibri" w:hAnsi="Times New Roman" w:cs="Times New Roman"/>
                <w:kern w:val="0"/>
                <w:sz w:val="24"/>
                <w:szCs w:val="20"/>
                <w14:ligatures w14:val="none"/>
              </w:rPr>
            </w:pPr>
            <w:r w:rsidRPr="00F80BA2">
              <w:rPr>
                <w:rFonts w:ascii="Times New Roman" w:eastAsia="Calibri" w:hAnsi="Times New Roman" w:cs="Times New Roman"/>
                <w:kern w:val="0"/>
                <w:sz w:val="24"/>
                <w:szCs w:val="20"/>
                <w14:ligatures w14:val="none"/>
              </w:rPr>
              <w:t>HSAB2. Aktif ve Zinde Yaşam İçin Sağlık Becerileri</w:t>
            </w:r>
          </w:p>
          <w:p w14:paraId="191793FB" w14:textId="77777777" w:rsidR="00F80BA2" w:rsidRPr="00F80BA2" w:rsidRDefault="00F80BA2" w:rsidP="00F80BA2">
            <w:pPr>
              <w:spacing w:line="276" w:lineRule="auto"/>
              <w:rPr>
                <w:rFonts w:ascii="Times New Roman" w:eastAsia="Calibri" w:hAnsi="Times New Roman" w:cs="Times New Roman"/>
                <w:kern w:val="0"/>
                <w:sz w:val="24"/>
                <w:szCs w:val="20"/>
                <w14:ligatures w14:val="none"/>
              </w:rPr>
            </w:pPr>
            <w:r w:rsidRPr="00F80BA2">
              <w:rPr>
                <w:rFonts w:ascii="Times New Roman" w:eastAsia="Calibri" w:hAnsi="Times New Roman" w:cs="Times New Roman"/>
                <w:kern w:val="0"/>
                <w:sz w:val="24"/>
                <w:szCs w:val="20"/>
                <w14:ligatures w14:val="none"/>
              </w:rPr>
              <w:t>HSAB3. Harekete İlişkin Sosyal/Bilişsel Beceriler</w:t>
            </w:r>
          </w:p>
          <w:p w14:paraId="7C756706" w14:textId="4AE2369D" w:rsidR="006F4C1D" w:rsidRPr="00AA2DC1" w:rsidRDefault="006F4C1D" w:rsidP="000070C4">
            <w:pPr>
              <w:pStyle w:val="NormalWeb"/>
              <w:spacing w:before="0" w:beforeAutospacing="0" w:line="360" w:lineRule="auto"/>
            </w:pPr>
          </w:p>
        </w:tc>
      </w:tr>
      <w:tr w:rsidR="00AA2DC1" w:rsidRPr="00AA2DC1" w14:paraId="18D3F313" w14:textId="77777777" w:rsidTr="005165FA">
        <w:trPr>
          <w:trHeight w:val="1134"/>
        </w:trPr>
        <w:tc>
          <w:tcPr>
            <w:tcW w:w="1736" w:type="dxa"/>
          </w:tcPr>
          <w:p w14:paraId="3E3A0647"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t>Kavramsal Beceriler</w:t>
            </w:r>
          </w:p>
        </w:tc>
        <w:tc>
          <w:tcPr>
            <w:tcW w:w="7326" w:type="dxa"/>
          </w:tcPr>
          <w:p w14:paraId="63051BFC" w14:textId="77777777" w:rsidR="00F80BA2" w:rsidRPr="00F80BA2" w:rsidRDefault="00F80BA2" w:rsidP="00F80BA2">
            <w:pPr>
              <w:rPr>
                <w:rFonts w:ascii="Times New Roman" w:eastAsia="Calibri" w:hAnsi="Times New Roman" w:cs="Times New Roman"/>
                <w:kern w:val="0"/>
                <w:szCs w:val="20"/>
                <w14:ligatures w14:val="none"/>
              </w:rPr>
            </w:pPr>
          </w:p>
          <w:p w14:paraId="560F8EDA" w14:textId="77777777" w:rsidR="00F80BA2" w:rsidRPr="00F80BA2" w:rsidRDefault="00F80BA2" w:rsidP="00F80BA2">
            <w:pPr>
              <w:rPr>
                <w:rFonts w:ascii="Times New Roman" w:eastAsia="Calibri" w:hAnsi="Times New Roman" w:cs="Times New Roman"/>
                <w:b/>
                <w:bCs/>
                <w:kern w:val="0"/>
                <w:szCs w:val="20"/>
                <w14:ligatures w14:val="none"/>
              </w:rPr>
            </w:pPr>
            <w:r w:rsidRPr="00F80BA2">
              <w:rPr>
                <w:rFonts w:ascii="Times New Roman" w:eastAsia="Calibri" w:hAnsi="Times New Roman" w:cs="Times New Roman"/>
                <w:b/>
                <w:bCs/>
                <w:kern w:val="0"/>
                <w:szCs w:val="20"/>
                <w14:ligatures w14:val="none"/>
              </w:rPr>
              <w:t>Bütünleşik Beceriler (KB2)</w:t>
            </w:r>
          </w:p>
          <w:p w14:paraId="2DE82826" w14:textId="77777777" w:rsidR="00F80BA2" w:rsidRPr="00F80BA2" w:rsidRDefault="00F80BA2" w:rsidP="00F80BA2">
            <w:pPr>
              <w:rPr>
                <w:rFonts w:ascii="Times New Roman" w:eastAsia="Calibri" w:hAnsi="Times New Roman" w:cs="Times New Roman"/>
                <w:b/>
                <w:bCs/>
                <w:kern w:val="0"/>
                <w:szCs w:val="20"/>
                <w14:ligatures w14:val="none"/>
              </w:rPr>
            </w:pPr>
            <w:r w:rsidRPr="00F80BA2">
              <w:rPr>
                <w:rFonts w:ascii="Times New Roman" w:eastAsia="Calibri" w:hAnsi="Times New Roman" w:cs="Times New Roman"/>
                <w:b/>
                <w:bCs/>
                <w:kern w:val="0"/>
                <w:szCs w:val="20"/>
                <w14:ligatures w14:val="none"/>
              </w:rPr>
              <w:t>KB2.7. Karşılaştırma Becerisi</w:t>
            </w:r>
          </w:p>
          <w:p w14:paraId="3E59034F" w14:textId="77777777" w:rsidR="00F80BA2" w:rsidRPr="00F80BA2" w:rsidRDefault="00F80BA2" w:rsidP="00F80BA2">
            <w:pPr>
              <w:rPr>
                <w:rFonts w:ascii="Times New Roman" w:eastAsia="Calibri" w:hAnsi="Times New Roman" w:cs="Times New Roman"/>
                <w:kern w:val="0"/>
                <w:szCs w:val="20"/>
                <w14:ligatures w14:val="none"/>
              </w:rPr>
            </w:pPr>
            <w:r w:rsidRPr="00F80BA2">
              <w:rPr>
                <w:rFonts w:ascii="Times New Roman" w:eastAsia="Calibri" w:hAnsi="Times New Roman" w:cs="Times New Roman"/>
                <w:kern w:val="0"/>
                <w:szCs w:val="20"/>
                <w14:ligatures w14:val="none"/>
              </w:rPr>
              <w:t xml:space="preserve">KB2.7.SB1. Birden fazla kavram veya duruma ilişkin özellikleri belirlemek </w:t>
            </w:r>
          </w:p>
          <w:p w14:paraId="77E0CECE" w14:textId="77777777" w:rsidR="00F80BA2" w:rsidRPr="00F80BA2" w:rsidRDefault="00F80BA2" w:rsidP="00F80BA2">
            <w:pPr>
              <w:rPr>
                <w:rFonts w:ascii="Times New Roman" w:eastAsia="Calibri" w:hAnsi="Times New Roman" w:cs="Times New Roman"/>
                <w:kern w:val="0"/>
                <w:szCs w:val="20"/>
                <w14:ligatures w14:val="none"/>
              </w:rPr>
            </w:pPr>
            <w:r w:rsidRPr="00F80BA2">
              <w:rPr>
                <w:rFonts w:ascii="Times New Roman" w:eastAsia="Calibri" w:hAnsi="Times New Roman" w:cs="Times New Roman"/>
                <w:kern w:val="0"/>
                <w:szCs w:val="20"/>
                <w14:ligatures w14:val="none"/>
              </w:rPr>
              <w:t xml:space="preserve">KB2.7.SB2. Belirlenen özelliklere ilişkin benzerlikleri listelemek </w:t>
            </w:r>
          </w:p>
          <w:p w14:paraId="066A9E44" w14:textId="77777777" w:rsidR="00F80BA2" w:rsidRPr="00F80BA2" w:rsidRDefault="00F80BA2" w:rsidP="00F80BA2">
            <w:pPr>
              <w:rPr>
                <w:rFonts w:ascii="Times New Roman" w:eastAsia="Calibri" w:hAnsi="Times New Roman" w:cs="Times New Roman"/>
                <w:b/>
                <w:bCs/>
                <w:kern w:val="0"/>
                <w:szCs w:val="20"/>
                <w14:ligatures w14:val="none"/>
              </w:rPr>
            </w:pPr>
            <w:r w:rsidRPr="00F80BA2">
              <w:rPr>
                <w:rFonts w:ascii="Times New Roman" w:eastAsia="Calibri" w:hAnsi="Times New Roman" w:cs="Times New Roman"/>
                <w:kern w:val="0"/>
                <w:szCs w:val="20"/>
                <w14:ligatures w14:val="none"/>
              </w:rPr>
              <w:t>KB2.7.SB3. Belirlenen özelliklere ilişkin farklılıkları listelemek</w:t>
            </w:r>
          </w:p>
          <w:p w14:paraId="530F9BAC" w14:textId="06FC87F7" w:rsidR="006F4C1D" w:rsidRPr="00AA2DC1" w:rsidRDefault="006F4C1D" w:rsidP="000070C4">
            <w:pPr>
              <w:spacing w:line="360" w:lineRule="auto"/>
              <w:rPr>
                <w:rFonts w:ascii="Times New Roman" w:hAnsi="Times New Roman" w:cs="Times New Roman"/>
                <w:b/>
                <w:bCs/>
                <w:sz w:val="24"/>
                <w:szCs w:val="24"/>
                <w:shd w:val="clear" w:color="auto" w:fill="FFFFFF"/>
              </w:rPr>
            </w:pPr>
          </w:p>
        </w:tc>
      </w:tr>
      <w:tr w:rsidR="00AA2DC1" w:rsidRPr="00AA2DC1" w14:paraId="5EB48A2A" w14:textId="77777777" w:rsidTr="005165FA">
        <w:trPr>
          <w:trHeight w:val="1134"/>
        </w:trPr>
        <w:tc>
          <w:tcPr>
            <w:tcW w:w="1736" w:type="dxa"/>
          </w:tcPr>
          <w:p w14:paraId="1620CE5C"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t>Eğilimler</w:t>
            </w:r>
          </w:p>
        </w:tc>
        <w:tc>
          <w:tcPr>
            <w:tcW w:w="7326" w:type="dxa"/>
          </w:tcPr>
          <w:p w14:paraId="60FD0FAF" w14:textId="77777777" w:rsidR="00F80BA2" w:rsidRPr="00F80BA2" w:rsidRDefault="00F80BA2" w:rsidP="00F80BA2">
            <w:pPr>
              <w:rPr>
                <w:rFonts w:ascii="Times New Roman" w:eastAsia="Calibri" w:hAnsi="Times New Roman" w:cs="Times New Roman"/>
                <w:b/>
                <w:bCs/>
                <w:kern w:val="0"/>
                <w:sz w:val="24"/>
                <w:szCs w:val="20"/>
                <w14:ligatures w14:val="none"/>
              </w:rPr>
            </w:pPr>
            <w:r w:rsidRPr="00F80BA2">
              <w:rPr>
                <w:rFonts w:ascii="Times New Roman" w:eastAsia="Calibri" w:hAnsi="Times New Roman" w:cs="Times New Roman"/>
                <w:b/>
                <w:bCs/>
                <w:kern w:val="0"/>
                <w:sz w:val="24"/>
                <w:szCs w:val="20"/>
                <w14:ligatures w14:val="none"/>
              </w:rPr>
              <w:t>E2. Sosyal Eğilimler</w:t>
            </w:r>
          </w:p>
          <w:p w14:paraId="674FA8A7" w14:textId="77777777" w:rsidR="00F80BA2" w:rsidRPr="00F80BA2" w:rsidRDefault="00F80BA2" w:rsidP="00F80BA2">
            <w:pPr>
              <w:rPr>
                <w:rFonts w:ascii="Times New Roman" w:eastAsia="Calibri" w:hAnsi="Times New Roman" w:cs="Times New Roman"/>
                <w:kern w:val="0"/>
                <w:sz w:val="24"/>
                <w:szCs w:val="20"/>
                <w14:ligatures w14:val="none"/>
              </w:rPr>
            </w:pPr>
            <w:r w:rsidRPr="00F80BA2">
              <w:rPr>
                <w:rFonts w:ascii="Times New Roman" w:eastAsia="Calibri" w:hAnsi="Times New Roman" w:cs="Times New Roman"/>
                <w:kern w:val="0"/>
                <w:sz w:val="24"/>
                <w:szCs w:val="20"/>
                <w14:ligatures w14:val="none"/>
              </w:rPr>
              <w:t xml:space="preserve">E2.5. </w:t>
            </w:r>
            <w:proofErr w:type="spellStart"/>
            <w:r w:rsidRPr="00F80BA2">
              <w:rPr>
                <w:rFonts w:ascii="Times New Roman" w:eastAsia="Calibri" w:hAnsi="Times New Roman" w:cs="Times New Roman"/>
                <w:kern w:val="0"/>
                <w:sz w:val="24"/>
                <w:szCs w:val="20"/>
                <w14:ligatures w14:val="none"/>
              </w:rPr>
              <w:t>Oyunseverlik</w:t>
            </w:r>
            <w:proofErr w:type="spellEnd"/>
          </w:p>
          <w:p w14:paraId="76060713" w14:textId="77777777" w:rsidR="00F80BA2" w:rsidRPr="00F80BA2" w:rsidRDefault="00F80BA2" w:rsidP="00F80BA2">
            <w:pPr>
              <w:rPr>
                <w:rFonts w:ascii="Times New Roman" w:eastAsia="Calibri" w:hAnsi="Times New Roman" w:cs="Times New Roman"/>
                <w:b/>
                <w:bCs/>
                <w:kern w:val="0"/>
                <w:sz w:val="24"/>
                <w:szCs w:val="20"/>
                <w14:ligatures w14:val="none"/>
              </w:rPr>
            </w:pPr>
            <w:r w:rsidRPr="00F80BA2">
              <w:rPr>
                <w:rFonts w:ascii="Times New Roman" w:eastAsia="Calibri" w:hAnsi="Times New Roman" w:cs="Times New Roman"/>
                <w:b/>
                <w:bCs/>
                <w:kern w:val="0"/>
                <w:sz w:val="24"/>
                <w:szCs w:val="20"/>
                <w14:ligatures w14:val="none"/>
              </w:rPr>
              <w:t xml:space="preserve">E3. Entelektüel Eğilimler </w:t>
            </w:r>
          </w:p>
          <w:p w14:paraId="604A6022" w14:textId="77777777" w:rsidR="00F80BA2" w:rsidRPr="00F80BA2" w:rsidRDefault="00F80BA2" w:rsidP="00F80BA2">
            <w:pPr>
              <w:rPr>
                <w:rFonts w:ascii="Times New Roman" w:eastAsia="Calibri" w:hAnsi="Times New Roman" w:cs="Times New Roman"/>
                <w:kern w:val="0"/>
                <w:sz w:val="24"/>
                <w:szCs w:val="20"/>
                <w14:ligatures w14:val="none"/>
              </w:rPr>
            </w:pPr>
            <w:r w:rsidRPr="00F80BA2">
              <w:rPr>
                <w:rFonts w:ascii="Times New Roman" w:eastAsia="Calibri" w:hAnsi="Times New Roman" w:cs="Times New Roman"/>
                <w:kern w:val="0"/>
                <w:sz w:val="24"/>
                <w:szCs w:val="20"/>
                <w14:ligatures w14:val="none"/>
              </w:rPr>
              <w:t xml:space="preserve">E3.1. Odaklanma </w:t>
            </w:r>
          </w:p>
          <w:p w14:paraId="0DE93239" w14:textId="77777777" w:rsidR="0033443A" w:rsidRPr="00AA2DC1" w:rsidRDefault="0033443A" w:rsidP="000070C4">
            <w:pPr>
              <w:pStyle w:val="NormalWeb"/>
              <w:spacing w:before="0" w:beforeAutospacing="0" w:line="360" w:lineRule="auto"/>
            </w:pPr>
          </w:p>
          <w:p w14:paraId="51EF26E9" w14:textId="17758BC7" w:rsidR="0033443A" w:rsidRPr="00AA2DC1" w:rsidRDefault="0033443A" w:rsidP="000070C4">
            <w:pPr>
              <w:pStyle w:val="NormalWeb"/>
              <w:spacing w:before="0" w:beforeAutospacing="0" w:line="360" w:lineRule="auto"/>
            </w:pPr>
          </w:p>
        </w:tc>
      </w:tr>
      <w:tr w:rsidR="00AA2DC1" w:rsidRPr="00AA2DC1" w14:paraId="67BD325E" w14:textId="77777777" w:rsidTr="005165FA">
        <w:trPr>
          <w:trHeight w:val="567"/>
        </w:trPr>
        <w:tc>
          <w:tcPr>
            <w:tcW w:w="9062" w:type="dxa"/>
            <w:gridSpan w:val="2"/>
          </w:tcPr>
          <w:p w14:paraId="4F255F13" w14:textId="4EC89A02"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b/>
                <w:bCs/>
                <w:sz w:val="24"/>
                <w:szCs w:val="24"/>
                <w:shd w:val="clear" w:color="auto" w:fill="FFF3CD"/>
              </w:rPr>
              <w:t>Programlar Arası Bileşenler</w:t>
            </w:r>
          </w:p>
        </w:tc>
      </w:tr>
      <w:tr w:rsidR="00AA2DC1" w:rsidRPr="00AA2DC1" w14:paraId="4E0B9F30" w14:textId="77777777" w:rsidTr="005165FA">
        <w:trPr>
          <w:trHeight w:val="1134"/>
        </w:trPr>
        <w:tc>
          <w:tcPr>
            <w:tcW w:w="1736" w:type="dxa"/>
          </w:tcPr>
          <w:p w14:paraId="60423183"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lastRenderedPageBreak/>
              <w:t>Sosyal-Duygusal Öğrenme Becerileri</w:t>
            </w:r>
          </w:p>
        </w:tc>
        <w:tc>
          <w:tcPr>
            <w:tcW w:w="7326" w:type="dxa"/>
          </w:tcPr>
          <w:p w14:paraId="482F3999" w14:textId="77777777" w:rsidR="00F80BA2" w:rsidRPr="00F80BA2" w:rsidRDefault="00F80BA2" w:rsidP="00F80BA2">
            <w:pPr>
              <w:rPr>
                <w:rFonts w:ascii="Times New Roman" w:eastAsia="Calibri" w:hAnsi="Times New Roman" w:cs="Times New Roman"/>
                <w:b/>
                <w:bCs/>
                <w:kern w:val="0"/>
                <w:sz w:val="20"/>
                <w:szCs w:val="20"/>
                <w14:ligatures w14:val="none"/>
              </w:rPr>
            </w:pPr>
            <w:r w:rsidRPr="00AA2DC1">
              <w:rPr>
                <w:rFonts w:ascii="Times New Roman" w:eastAsia="Calibri" w:hAnsi="Times New Roman" w:cs="Times New Roman"/>
                <w:b/>
                <w:bCs/>
                <w:kern w:val="0"/>
                <w:sz w:val="20"/>
                <w:szCs w:val="20"/>
                <w14:ligatures w14:val="none"/>
              </w:rPr>
              <w:t>2.2. SOSYAL YAŞAM BECERİLERİ (SDB2)</w:t>
            </w:r>
          </w:p>
          <w:p w14:paraId="56C18FE7" w14:textId="77777777" w:rsidR="00F80BA2" w:rsidRPr="00F80BA2" w:rsidRDefault="00F80BA2" w:rsidP="00F80BA2">
            <w:pPr>
              <w:rPr>
                <w:rFonts w:ascii="Times New Roman" w:eastAsia="Calibri" w:hAnsi="Times New Roman" w:cs="Times New Roman"/>
                <w:b/>
                <w:bCs/>
                <w:kern w:val="0"/>
                <w:sz w:val="20"/>
                <w:szCs w:val="20"/>
                <w14:ligatures w14:val="none"/>
              </w:rPr>
            </w:pPr>
            <w:r w:rsidRPr="00F80BA2">
              <w:rPr>
                <w:rFonts w:ascii="Times New Roman" w:eastAsia="Calibri" w:hAnsi="Times New Roman" w:cs="Times New Roman"/>
                <w:b/>
                <w:bCs/>
                <w:kern w:val="0"/>
                <w:sz w:val="20"/>
                <w:szCs w:val="20"/>
                <w14:ligatures w14:val="none"/>
              </w:rPr>
              <w:t>SDB1.2. Kendini Düzenleme (Öz Düzenleme Becerisi)</w:t>
            </w:r>
          </w:p>
          <w:p w14:paraId="5ABA6B48" w14:textId="77777777" w:rsidR="00F80BA2" w:rsidRPr="00F80BA2" w:rsidRDefault="00F80BA2" w:rsidP="00F80BA2">
            <w:pPr>
              <w:rPr>
                <w:rFonts w:ascii="Times New Roman" w:eastAsia="Calibri" w:hAnsi="Times New Roman" w:cs="Times New Roman"/>
                <w:b/>
                <w:bCs/>
                <w:kern w:val="0"/>
                <w:sz w:val="20"/>
                <w:szCs w:val="20"/>
                <w14:ligatures w14:val="none"/>
              </w:rPr>
            </w:pPr>
            <w:r w:rsidRPr="00F80BA2">
              <w:rPr>
                <w:rFonts w:ascii="Times New Roman" w:eastAsia="Calibri" w:hAnsi="Times New Roman" w:cs="Times New Roman"/>
                <w:b/>
                <w:bCs/>
                <w:kern w:val="0"/>
                <w:sz w:val="20"/>
                <w:szCs w:val="20"/>
                <w14:ligatures w14:val="none"/>
              </w:rPr>
              <w:t xml:space="preserve">SDB1.2.SB2.Motivasyonunu ayarlamak </w:t>
            </w:r>
          </w:p>
          <w:p w14:paraId="3CB2853E" w14:textId="77777777" w:rsidR="00F80BA2" w:rsidRPr="00F80BA2" w:rsidRDefault="00F80BA2" w:rsidP="00F80BA2">
            <w:pPr>
              <w:rPr>
                <w:rFonts w:ascii="Times New Roman" w:eastAsia="Calibri" w:hAnsi="Times New Roman" w:cs="Times New Roman"/>
                <w:kern w:val="0"/>
                <w:sz w:val="20"/>
                <w:szCs w:val="20"/>
                <w14:ligatures w14:val="none"/>
              </w:rPr>
            </w:pPr>
            <w:r w:rsidRPr="00F80BA2">
              <w:rPr>
                <w:rFonts w:ascii="Times New Roman" w:eastAsia="Calibri" w:hAnsi="Times New Roman" w:cs="Times New Roman"/>
                <w:kern w:val="0"/>
                <w:sz w:val="20"/>
                <w:szCs w:val="20"/>
                <w14:ligatures w14:val="none"/>
              </w:rPr>
              <w:t xml:space="preserve">SDB1.2.SB2.G1. İlgisini çekecek bir etkinliğe katılmak için harekete geçer. </w:t>
            </w:r>
          </w:p>
          <w:p w14:paraId="27AE7E6E" w14:textId="77777777" w:rsidR="00F80BA2" w:rsidRPr="00F80BA2" w:rsidRDefault="00F80BA2" w:rsidP="00F80BA2">
            <w:pPr>
              <w:rPr>
                <w:rFonts w:ascii="Times New Roman" w:eastAsia="Calibri" w:hAnsi="Times New Roman" w:cs="Times New Roman"/>
                <w:b/>
                <w:bCs/>
                <w:kern w:val="0"/>
                <w:sz w:val="20"/>
                <w:szCs w:val="20"/>
                <w14:ligatures w14:val="none"/>
              </w:rPr>
            </w:pPr>
          </w:p>
          <w:p w14:paraId="6C3512CE" w14:textId="77777777" w:rsidR="00F80BA2" w:rsidRPr="00F80BA2" w:rsidRDefault="00F80BA2" w:rsidP="00F80BA2">
            <w:pPr>
              <w:rPr>
                <w:rFonts w:ascii="Times New Roman" w:eastAsia="Calibri" w:hAnsi="Times New Roman" w:cs="Times New Roman"/>
                <w:b/>
                <w:bCs/>
                <w:kern w:val="0"/>
                <w:sz w:val="20"/>
                <w:szCs w:val="20"/>
                <w14:ligatures w14:val="none"/>
              </w:rPr>
            </w:pPr>
            <w:r w:rsidRPr="00F80BA2">
              <w:rPr>
                <w:rFonts w:ascii="Times New Roman" w:eastAsia="Calibri" w:hAnsi="Times New Roman" w:cs="Times New Roman"/>
                <w:b/>
                <w:bCs/>
                <w:kern w:val="0"/>
                <w:sz w:val="20"/>
                <w:szCs w:val="20"/>
                <w14:ligatures w14:val="none"/>
              </w:rPr>
              <w:t xml:space="preserve">SDB2.1. İletişim Becerisi </w:t>
            </w:r>
          </w:p>
          <w:p w14:paraId="4B1F68AA" w14:textId="77777777" w:rsidR="00F80BA2" w:rsidRPr="00F80BA2" w:rsidRDefault="00F80BA2" w:rsidP="00F80BA2">
            <w:pPr>
              <w:rPr>
                <w:rFonts w:ascii="Times New Roman" w:eastAsia="Calibri" w:hAnsi="Times New Roman" w:cs="Times New Roman"/>
                <w:b/>
                <w:bCs/>
                <w:kern w:val="0"/>
                <w:sz w:val="20"/>
                <w:szCs w:val="20"/>
                <w14:ligatures w14:val="none"/>
              </w:rPr>
            </w:pPr>
            <w:r w:rsidRPr="00F80BA2">
              <w:rPr>
                <w:rFonts w:ascii="Times New Roman" w:eastAsia="Calibri" w:hAnsi="Times New Roman" w:cs="Times New Roman"/>
                <w:b/>
                <w:bCs/>
                <w:kern w:val="0"/>
                <w:sz w:val="20"/>
                <w:szCs w:val="20"/>
                <w14:ligatures w14:val="none"/>
              </w:rPr>
              <w:t xml:space="preserve">SDB2.1.SB1. Başkalarını etkin şekilde dinlemek </w:t>
            </w:r>
          </w:p>
          <w:p w14:paraId="0EFF171B" w14:textId="77777777" w:rsidR="00F80BA2" w:rsidRPr="00F80BA2" w:rsidRDefault="00F80BA2" w:rsidP="00F80BA2">
            <w:pPr>
              <w:rPr>
                <w:rFonts w:ascii="Times New Roman" w:eastAsia="Calibri" w:hAnsi="Times New Roman" w:cs="Times New Roman"/>
                <w:kern w:val="0"/>
                <w:sz w:val="20"/>
                <w:szCs w:val="20"/>
                <w14:ligatures w14:val="none"/>
              </w:rPr>
            </w:pPr>
            <w:r w:rsidRPr="00F80BA2">
              <w:rPr>
                <w:rFonts w:ascii="Times New Roman" w:eastAsia="Calibri" w:hAnsi="Times New Roman" w:cs="Times New Roman"/>
                <w:w w:val="95"/>
                <w:kern w:val="0"/>
                <w:sz w:val="20"/>
                <w:szCs w:val="20"/>
                <w14:ligatures w14:val="none"/>
              </w:rPr>
              <w:t>SDB2.1.SB1.G3.</w:t>
            </w:r>
            <w:r w:rsidRPr="00F80BA2">
              <w:rPr>
                <w:rFonts w:ascii="Times New Roman" w:eastAsia="Calibri" w:hAnsi="Times New Roman" w:cs="Times New Roman"/>
                <w:spacing w:val="8"/>
                <w:w w:val="95"/>
                <w:kern w:val="0"/>
                <w:sz w:val="20"/>
                <w:szCs w:val="20"/>
                <w14:ligatures w14:val="none"/>
              </w:rPr>
              <w:t xml:space="preserve"> </w:t>
            </w:r>
            <w:r w:rsidRPr="00F80BA2">
              <w:rPr>
                <w:rFonts w:ascii="Times New Roman" w:eastAsia="Calibri" w:hAnsi="Times New Roman" w:cs="Times New Roman"/>
                <w:w w:val="95"/>
                <w:kern w:val="0"/>
                <w:sz w:val="20"/>
                <w:szCs w:val="20"/>
                <w14:ligatures w14:val="none"/>
              </w:rPr>
              <w:t>Konuşmak</w:t>
            </w:r>
            <w:r w:rsidRPr="00F80BA2">
              <w:rPr>
                <w:rFonts w:ascii="Times New Roman" w:eastAsia="Calibri" w:hAnsi="Times New Roman" w:cs="Times New Roman"/>
                <w:spacing w:val="-16"/>
                <w:w w:val="95"/>
                <w:kern w:val="0"/>
                <w:sz w:val="20"/>
                <w:szCs w:val="20"/>
                <w14:ligatures w14:val="none"/>
              </w:rPr>
              <w:t xml:space="preserve"> </w:t>
            </w:r>
            <w:r w:rsidRPr="00F80BA2">
              <w:rPr>
                <w:rFonts w:ascii="Times New Roman" w:eastAsia="Calibri" w:hAnsi="Times New Roman" w:cs="Times New Roman"/>
                <w:w w:val="95"/>
                <w:kern w:val="0"/>
                <w:sz w:val="20"/>
                <w:szCs w:val="20"/>
                <w14:ligatures w14:val="none"/>
              </w:rPr>
              <w:t>için</w:t>
            </w:r>
            <w:r w:rsidRPr="00F80BA2">
              <w:rPr>
                <w:rFonts w:ascii="Times New Roman" w:eastAsia="Calibri" w:hAnsi="Times New Roman" w:cs="Times New Roman"/>
                <w:spacing w:val="-16"/>
                <w:w w:val="95"/>
                <w:kern w:val="0"/>
                <w:sz w:val="20"/>
                <w:szCs w:val="20"/>
                <w14:ligatures w14:val="none"/>
              </w:rPr>
              <w:t xml:space="preserve"> </w:t>
            </w:r>
            <w:r w:rsidRPr="00F80BA2">
              <w:rPr>
                <w:rFonts w:ascii="Times New Roman" w:eastAsia="Calibri" w:hAnsi="Times New Roman" w:cs="Times New Roman"/>
                <w:w w:val="95"/>
                <w:kern w:val="0"/>
                <w:sz w:val="20"/>
                <w:szCs w:val="20"/>
                <w14:ligatures w14:val="none"/>
              </w:rPr>
              <w:t>sırasını</w:t>
            </w:r>
            <w:r w:rsidRPr="00F80BA2">
              <w:rPr>
                <w:rFonts w:ascii="Times New Roman" w:eastAsia="Calibri" w:hAnsi="Times New Roman" w:cs="Times New Roman"/>
                <w:spacing w:val="-16"/>
                <w:w w:val="95"/>
                <w:kern w:val="0"/>
                <w:sz w:val="20"/>
                <w:szCs w:val="20"/>
                <w14:ligatures w14:val="none"/>
              </w:rPr>
              <w:t xml:space="preserve"> </w:t>
            </w:r>
            <w:r w:rsidRPr="00F80BA2">
              <w:rPr>
                <w:rFonts w:ascii="Times New Roman" w:eastAsia="Calibri" w:hAnsi="Times New Roman" w:cs="Times New Roman"/>
                <w:w w:val="95"/>
                <w:kern w:val="0"/>
                <w:sz w:val="20"/>
                <w:szCs w:val="20"/>
                <w14:ligatures w14:val="none"/>
              </w:rPr>
              <w:t>bekler.</w:t>
            </w:r>
          </w:p>
          <w:p w14:paraId="667267F9" w14:textId="1D866722" w:rsidR="008F6D2E" w:rsidRPr="00AA2DC1" w:rsidRDefault="008F6D2E" w:rsidP="000070C4">
            <w:pPr>
              <w:spacing w:line="360" w:lineRule="auto"/>
              <w:rPr>
                <w:rFonts w:ascii="Times New Roman" w:hAnsi="Times New Roman" w:cs="Times New Roman"/>
                <w:sz w:val="24"/>
                <w:szCs w:val="24"/>
              </w:rPr>
            </w:pPr>
          </w:p>
        </w:tc>
      </w:tr>
      <w:tr w:rsidR="00AA2DC1" w:rsidRPr="00AA2DC1" w14:paraId="5B49D273" w14:textId="77777777" w:rsidTr="005165FA">
        <w:trPr>
          <w:trHeight w:val="680"/>
        </w:trPr>
        <w:tc>
          <w:tcPr>
            <w:tcW w:w="1736" w:type="dxa"/>
          </w:tcPr>
          <w:p w14:paraId="2EE6C536" w14:textId="77777777" w:rsidR="008F6D2E" w:rsidRPr="00AA2DC1" w:rsidRDefault="008F6D2E" w:rsidP="000070C4">
            <w:pPr>
              <w:spacing w:line="360" w:lineRule="auto"/>
              <w:rPr>
                <w:rFonts w:ascii="Times New Roman" w:hAnsi="Times New Roman" w:cs="Times New Roman"/>
                <w:sz w:val="24"/>
                <w:szCs w:val="24"/>
                <w:shd w:val="clear" w:color="auto" w:fill="F8F9FA"/>
              </w:rPr>
            </w:pPr>
            <w:r w:rsidRPr="00AA2DC1">
              <w:rPr>
                <w:rFonts w:ascii="Times New Roman" w:hAnsi="Times New Roman" w:cs="Times New Roman"/>
                <w:sz w:val="24"/>
                <w:szCs w:val="24"/>
                <w:shd w:val="clear" w:color="auto" w:fill="F8F9FA"/>
              </w:rPr>
              <w:t>Değerler</w:t>
            </w:r>
          </w:p>
        </w:tc>
        <w:tc>
          <w:tcPr>
            <w:tcW w:w="7326" w:type="dxa"/>
          </w:tcPr>
          <w:p w14:paraId="0F6BB393" w14:textId="77777777" w:rsidR="00F80BA2" w:rsidRPr="00AA2DC1" w:rsidRDefault="00F80BA2" w:rsidP="00F80BA2">
            <w:pPr>
              <w:rPr>
                <w:rFonts w:ascii="Times New Roman" w:hAnsi="Times New Roman" w:cs="Times New Roman"/>
                <w:sz w:val="20"/>
                <w:szCs w:val="20"/>
              </w:rPr>
            </w:pPr>
            <w:r w:rsidRPr="00AA2DC1">
              <w:rPr>
                <w:rFonts w:ascii="Times New Roman" w:hAnsi="Times New Roman" w:cs="Times New Roman"/>
                <w:b/>
                <w:bCs/>
                <w:sz w:val="20"/>
                <w:szCs w:val="20"/>
              </w:rPr>
              <w:t>DEĞERLER</w:t>
            </w:r>
          </w:p>
          <w:p w14:paraId="31D4C64D" w14:textId="77777777" w:rsidR="00F80BA2" w:rsidRPr="00AA2DC1" w:rsidRDefault="00F80BA2" w:rsidP="00F80BA2">
            <w:pPr>
              <w:rPr>
                <w:rFonts w:ascii="Times New Roman" w:hAnsi="Times New Roman" w:cs="Times New Roman"/>
                <w:sz w:val="20"/>
                <w:szCs w:val="20"/>
              </w:rPr>
            </w:pPr>
            <w:r w:rsidRPr="00AA2DC1">
              <w:rPr>
                <w:rFonts w:ascii="Times New Roman" w:hAnsi="Times New Roman" w:cs="Times New Roman"/>
                <w:b/>
                <w:bCs/>
                <w:sz w:val="20"/>
                <w:szCs w:val="20"/>
              </w:rPr>
              <w:t>D11 ÇALIŞKANLIK</w:t>
            </w:r>
          </w:p>
          <w:p w14:paraId="4AC83EC8" w14:textId="77777777" w:rsidR="00F80BA2" w:rsidRPr="00AA2DC1" w:rsidRDefault="00F80BA2" w:rsidP="00F80BA2">
            <w:pPr>
              <w:rPr>
                <w:rFonts w:ascii="Times New Roman" w:hAnsi="Times New Roman" w:cs="Times New Roman"/>
                <w:b/>
                <w:bCs/>
                <w:sz w:val="20"/>
                <w:szCs w:val="20"/>
              </w:rPr>
            </w:pPr>
            <w:r w:rsidRPr="00AA2DC1">
              <w:rPr>
                <w:rFonts w:ascii="Times New Roman" w:hAnsi="Times New Roman" w:cs="Times New Roman"/>
                <w:b/>
                <w:bCs/>
                <w:sz w:val="20"/>
                <w:szCs w:val="20"/>
              </w:rPr>
              <w:t>D3.4. Çalışmalarda aktif rol almak</w:t>
            </w:r>
          </w:p>
          <w:p w14:paraId="7F1D4B14" w14:textId="77777777" w:rsidR="00F80BA2" w:rsidRPr="00AA2DC1" w:rsidRDefault="00F80BA2" w:rsidP="00F80BA2">
            <w:pPr>
              <w:rPr>
                <w:rFonts w:ascii="Times New Roman" w:hAnsi="Times New Roman" w:cs="Times New Roman"/>
                <w:sz w:val="20"/>
                <w:szCs w:val="20"/>
              </w:rPr>
            </w:pPr>
            <w:r w:rsidRPr="00AA2DC1">
              <w:rPr>
                <w:rFonts w:ascii="Times New Roman" w:hAnsi="Times New Roman" w:cs="Times New Roman"/>
                <w:sz w:val="20"/>
                <w:szCs w:val="20"/>
              </w:rPr>
              <w:t>D3.4.1. Grupla çalışma becerisi sergiler.</w:t>
            </w:r>
          </w:p>
          <w:p w14:paraId="21D648F6" w14:textId="77777777" w:rsidR="00F80BA2" w:rsidRPr="00AA2DC1" w:rsidRDefault="00F80BA2" w:rsidP="00F80BA2">
            <w:pPr>
              <w:rPr>
                <w:rFonts w:ascii="Times New Roman" w:hAnsi="Times New Roman" w:cs="Times New Roman"/>
                <w:sz w:val="20"/>
                <w:szCs w:val="20"/>
              </w:rPr>
            </w:pPr>
            <w:r w:rsidRPr="00AA2DC1">
              <w:rPr>
                <w:rFonts w:ascii="Times New Roman" w:hAnsi="Times New Roman" w:cs="Times New Roman"/>
                <w:sz w:val="20"/>
                <w:szCs w:val="20"/>
              </w:rPr>
              <w:t>D3.4.4. Kişisel ve grup içi etkinliklerde sorumluluklarını yerine getirir.</w:t>
            </w:r>
          </w:p>
          <w:p w14:paraId="61A1AE87" w14:textId="77777777" w:rsidR="00F80BA2" w:rsidRPr="00AA2DC1" w:rsidRDefault="00F80BA2" w:rsidP="00F80BA2">
            <w:pPr>
              <w:rPr>
                <w:rFonts w:ascii="Times New Roman" w:hAnsi="Times New Roman" w:cs="Times New Roman"/>
                <w:sz w:val="20"/>
                <w:szCs w:val="20"/>
              </w:rPr>
            </w:pPr>
          </w:p>
          <w:p w14:paraId="3A07E0DA" w14:textId="529DEBCB" w:rsidR="008F6D2E" w:rsidRPr="00AA2DC1" w:rsidRDefault="008F6D2E" w:rsidP="00F80BA2">
            <w:pPr>
              <w:rPr>
                <w:rFonts w:ascii="Times New Roman" w:hAnsi="Times New Roman" w:cs="Times New Roman"/>
              </w:rPr>
            </w:pPr>
          </w:p>
        </w:tc>
      </w:tr>
      <w:tr w:rsidR="00AA2DC1" w:rsidRPr="00AA2DC1" w14:paraId="5A0B0A7D" w14:textId="77777777" w:rsidTr="005165FA">
        <w:trPr>
          <w:trHeight w:val="1134"/>
        </w:trPr>
        <w:tc>
          <w:tcPr>
            <w:tcW w:w="1736" w:type="dxa"/>
          </w:tcPr>
          <w:p w14:paraId="3A1B7C04"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t>Okuryazarlık Becerileri</w:t>
            </w:r>
          </w:p>
        </w:tc>
        <w:tc>
          <w:tcPr>
            <w:tcW w:w="7326" w:type="dxa"/>
          </w:tcPr>
          <w:p w14:paraId="444EE842" w14:textId="77777777" w:rsidR="00F80BA2" w:rsidRPr="00AA2DC1" w:rsidRDefault="00F80BA2" w:rsidP="00F80BA2">
            <w:pPr>
              <w:rPr>
                <w:rFonts w:ascii="Times New Roman" w:hAnsi="Times New Roman" w:cs="Times New Roman"/>
                <w:sz w:val="20"/>
                <w:szCs w:val="20"/>
              </w:rPr>
            </w:pPr>
          </w:p>
          <w:p w14:paraId="22311195" w14:textId="77777777" w:rsidR="00F80BA2" w:rsidRPr="00AA2DC1" w:rsidRDefault="00F80BA2" w:rsidP="00F80BA2">
            <w:pPr>
              <w:rPr>
                <w:rFonts w:ascii="Times New Roman" w:hAnsi="Times New Roman" w:cs="Times New Roman"/>
                <w:b/>
                <w:bCs/>
                <w:sz w:val="20"/>
                <w:szCs w:val="20"/>
              </w:rPr>
            </w:pPr>
            <w:r w:rsidRPr="00AA2DC1">
              <w:rPr>
                <w:rFonts w:ascii="Times New Roman" w:hAnsi="Times New Roman" w:cs="Times New Roman"/>
                <w:b/>
                <w:bCs/>
                <w:sz w:val="20"/>
                <w:szCs w:val="20"/>
              </w:rPr>
              <w:t>OB1. BİLGİ OKURYAZARLIĞI</w:t>
            </w:r>
          </w:p>
          <w:p w14:paraId="4F7C404B" w14:textId="77777777" w:rsidR="00F80BA2" w:rsidRPr="00AA2DC1" w:rsidRDefault="00F80BA2" w:rsidP="00F80BA2">
            <w:pPr>
              <w:rPr>
                <w:rFonts w:ascii="Times New Roman" w:hAnsi="Times New Roman" w:cs="Times New Roman"/>
                <w:b/>
                <w:bCs/>
                <w:sz w:val="20"/>
                <w:szCs w:val="20"/>
              </w:rPr>
            </w:pPr>
            <w:r w:rsidRPr="00AA2DC1">
              <w:rPr>
                <w:rFonts w:ascii="Times New Roman" w:hAnsi="Times New Roman" w:cs="Times New Roman"/>
                <w:sz w:val="20"/>
                <w:szCs w:val="20"/>
              </w:rPr>
              <w:t>OB1.1.Bilgi İhtiyacını Fark Etme</w:t>
            </w:r>
          </w:p>
          <w:p w14:paraId="52EBABCC" w14:textId="77777777" w:rsidR="00F80BA2" w:rsidRPr="00AA2DC1" w:rsidRDefault="00F80BA2" w:rsidP="00F80BA2">
            <w:pPr>
              <w:rPr>
                <w:rFonts w:ascii="Times New Roman" w:eastAsia="Times New Roman" w:hAnsi="Times New Roman" w:cs="Times New Roman"/>
                <w:b/>
                <w:bCs/>
                <w:sz w:val="20"/>
                <w:szCs w:val="20"/>
                <w:lang w:eastAsia="tr-TR"/>
              </w:rPr>
            </w:pPr>
            <w:r w:rsidRPr="00AA2DC1">
              <w:rPr>
                <w:rFonts w:ascii="Times New Roman" w:eastAsia="Times New Roman" w:hAnsi="Times New Roman" w:cs="Times New Roman"/>
                <w:b/>
                <w:bCs/>
                <w:sz w:val="20"/>
                <w:szCs w:val="20"/>
                <w:lang w:eastAsia="tr-TR"/>
              </w:rPr>
              <w:t>OB4. GÖRSEL OKURYAZARLIK</w:t>
            </w:r>
          </w:p>
          <w:p w14:paraId="362A83C2" w14:textId="77777777" w:rsidR="00F80BA2" w:rsidRPr="00AA2DC1" w:rsidRDefault="00F80BA2" w:rsidP="00F80BA2">
            <w:pPr>
              <w:rPr>
                <w:rFonts w:ascii="Times New Roman" w:hAnsi="Times New Roman" w:cs="Times New Roman"/>
                <w:b/>
                <w:bCs/>
                <w:sz w:val="20"/>
                <w:szCs w:val="20"/>
              </w:rPr>
            </w:pPr>
            <w:r w:rsidRPr="00AA2DC1">
              <w:rPr>
                <w:rFonts w:ascii="Times New Roman" w:hAnsi="Times New Roman" w:cs="Times New Roman"/>
                <w:b/>
                <w:bCs/>
                <w:sz w:val="20"/>
                <w:szCs w:val="20"/>
              </w:rPr>
              <w:t>OB4.1.Görseli Anlama</w:t>
            </w:r>
          </w:p>
          <w:p w14:paraId="180D6A5E" w14:textId="77777777" w:rsidR="00F80BA2" w:rsidRPr="00AA2DC1" w:rsidRDefault="00F80BA2" w:rsidP="00F80BA2">
            <w:pPr>
              <w:rPr>
                <w:rFonts w:ascii="Times New Roman" w:hAnsi="Times New Roman" w:cs="Times New Roman"/>
                <w:sz w:val="20"/>
                <w:szCs w:val="20"/>
              </w:rPr>
            </w:pPr>
            <w:r w:rsidRPr="00AA2DC1">
              <w:rPr>
                <w:rFonts w:ascii="Times New Roman" w:hAnsi="Times New Roman" w:cs="Times New Roman"/>
                <w:sz w:val="20"/>
                <w:szCs w:val="20"/>
              </w:rPr>
              <w:t>OB4.1.SB1. Görseli algılamak</w:t>
            </w:r>
          </w:p>
          <w:p w14:paraId="55B6572A" w14:textId="77777777" w:rsidR="00F80BA2" w:rsidRPr="00AA2DC1" w:rsidRDefault="00F80BA2" w:rsidP="00F80BA2">
            <w:pPr>
              <w:rPr>
                <w:rFonts w:ascii="Times New Roman" w:hAnsi="Times New Roman" w:cs="Times New Roman"/>
                <w:sz w:val="20"/>
                <w:szCs w:val="20"/>
              </w:rPr>
            </w:pPr>
            <w:r w:rsidRPr="00AA2DC1">
              <w:rPr>
                <w:rFonts w:ascii="Times New Roman" w:hAnsi="Times New Roman" w:cs="Times New Roman"/>
                <w:sz w:val="20"/>
                <w:szCs w:val="20"/>
              </w:rPr>
              <w:t>OB4.1.SB2. Görseli tanımak</w:t>
            </w:r>
          </w:p>
          <w:p w14:paraId="4B71710E" w14:textId="694983B7" w:rsidR="008F6D2E" w:rsidRPr="00AA2DC1" w:rsidRDefault="008F6D2E" w:rsidP="000070C4">
            <w:pPr>
              <w:spacing w:line="360" w:lineRule="auto"/>
              <w:rPr>
                <w:rFonts w:ascii="Times New Roman" w:hAnsi="Times New Roman" w:cs="Times New Roman"/>
                <w:sz w:val="24"/>
                <w:szCs w:val="24"/>
              </w:rPr>
            </w:pPr>
          </w:p>
        </w:tc>
      </w:tr>
      <w:tr w:rsidR="00AA2DC1" w:rsidRPr="00AA2DC1" w14:paraId="78447676" w14:textId="77777777" w:rsidTr="005165FA">
        <w:trPr>
          <w:trHeight w:val="1134"/>
        </w:trPr>
        <w:tc>
          <w:tcPr>
            <w:tcW w:w="1736" w:type="dxa"/>
          </w:tcPr>
          <w:p w14:paraId="749E4688"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t>Öğrenme Çıktıları ve Süreç Bileşenleri</w:t>
            </w:r>
          </w:p>
        </w:tc>
        <w:tc>
          <w:tcPr>
            <w:tcW w:w="7326" w:type="dxa"/>
          </w:tcPr>
          <w:p w14:paraId="15660E9F" w14:textId="77777777" w:rsidR="00F80BA2" w:rsidRPr="00AA2DC1" w:rsidRDefault="00F80BA2" w:rsidP="00F80BA2">
            <w:pPr>
              <w:spacing w:line="276" w:lineRule="auto"/>
              <w:jc w:val="center"/>
              <w:rPr>
                <w:rFonts w:ascii="Times New Roman" w:hAnsi="Times New Roman" w:cs="Times New Roman"/>
                <w:b/>
                <w:bCs/>
              </w:rPr>
            </w:pPr>
          </w:p>
          <w:p w14:paraId="074B9D9E" w14:textId="77777777" w:rsidR="00F80BA2" w:rsidRPr="00AA2DC1" w:rsidRDefault="00F80BA2" w:rsidP="00F80BA2">
            <w:pPr>
              <w:rPr>
                <w:rFonts w:ascii="Times New Roman" w:hAnsi="Times New Roman" w:cs="Times New Roman"/>
                <w:sz w:val="20"/>
                <w:szCs w:val="20"/>
              </w:rPr>
            </w:pPr>
            <w:r w:rsidRPr="00AA2DC1">
              <w:rPr>
                <w:rFonts w:ascii="Times New Roman" w:hAnsi="Times New Roman" w:cs="Times New Roman"/>
                <w:b/>
                <w:bCs/>
                <w:sz w:val="20"/>
                <w:szCs w:val="20"/>
              </w:rPr>
              <w:t>Türkçe Alanı:</w:t>
            </w:r>
            <w:r w:rsidRPr="00AA2DC1">
              <w:rPr>
                <w:rFonts w:ascii="Times New Roman" w:hAnsi="Times New Roman" w:cs="Times New Roman"/>
                <w:sz w:val="20"/>
                <w:szCs w:val="20"/>
              </w:rPr>
              <w:t xml:space="preserve"> </w:t>
            </w:r>
          </w:p>
          <w:p w14:paraId="7AEA5E2F" w14:textId="77777777" w:rsidR="00F80BA2" w:rsidRPr="00AA2DC1" w:rsidRDefault="00F80BA2" w:rsidP="00F80BA2">
            <w:pPr>
              <w:rPr>
                <w:rFonts w:ascii="Times New Roman" w:eastAsia="Times New Roman" w:hAnsi="Times New Roman" w:cs="Times New Roman"/>
                <w:b/>
                <w:bCs/>
                <w:sz w:val="20"/>
                <w:szCs w:val="20"/>
                <w:lang w:eastAsia="tr-TR"/>
              </w:rPr>
            </w:pPr>
            <w:r w:rsidRPr="00AA2DC1">
              <w:rPr>
                <w:rFonts w:ascii="Times New Roman" w:eastAsia="Times New Roman" w:hAnsi="Times New Roman" w:cs="Times New Roman"/>
                <w:b/>
                <w:bCs/>
                <w:sz w:val="20"/>
                <w:szCs w:val="20"/>
                <w:lang w:eastAsia="tr-TR"/>
              </w:rPr>
              <w:t>TAOB.2. Görsel materyallerden anlamlar üretebilme</w:t>
            </w:r>
          </w:p>
          <w:p w14:paraId="0C2C1C3A" w14:textId="77777777" w:rsidR="00F80BA2" w:rsidRPr="00AA2DC1" w:rsidRDefault="00F80BA2" w:rsidP="00F80BA2">
            <w:pPr>
              <w:pStyle w:val="NormalWeb"/>
              <w:spacing w:before="0" w:beforeAutospacing="0" w:after="0" w:afterAutospacing="0"/>
              <w:rPr>
                <w:sz w:val="20"/>
                <w:szCs w:val="20"/>
              </w:rPr>
            </w:pPr>
            <w:r w:rsidRPr="00AA2DC1">
              <w:rPr>
                <w:sz w:val="20"/>
                <w:szCs w:val="20"/>
              </w:rPr>
              <w:t>TAOB.2.c. Görsel okuma materyallerinde yer alan bilgilerden yararlanarak çıkarım yapar.</w:t>
            </w:r>
          </w:p>
          <w:p w14:paraId="134386F5" w14:textId="77777777" w:rsidR="00F80BA2" w:rsidRPr="00AA2DC1" w:rsidRDefault="00F80BA2" w:rsidP="00F80BA2">
            <w:pPr>
              <w:rPr>
                <w:rFonts w:ascii="Times New Roman" w:eastAsia="Times New Roman" w:hAnsi="Times New Roman" w:cs="Times New Roman"/>
                <w:b/>
                <w:bCs/>
                <w:sz w:val="20"/>
                <w:szCs w:val="20"/>
                <w:lang w:eastAsia="tr-TR"/>
              </w:rPr>
            </w:pPr>
            <w:r w:rsidRPr="00AA2DC1">
              <w:rPr>
                <w:rFonts w:ascii="Times New Roman" w:eastAsia="Times New Roman" w:hAnsi="Times New Roman" w:cs="Times New Roman"/>
                <w:b/>
                <w:bCs/>
                <w:sz w:val="20"/>
                <w:szCs w:val="20"/>
                <w:lang w:eastAsia="tr-TR"/>
              </w:rPr>
              <w:t>TAEOB.1. Yazı farkındalığına ilişkin becerileri gösterebilme</w:t>
            </w:r>
          </w:p>
          <w:p w14:paraId="209D2D16" w14:textId="77777777" w:rsidR="00F80BA2" w:rsidRPr="00AA2DC1" w:rsidRDefault="00F80BA2" w:rsidP="00F80BA2">
            <w:pPr>
              <w:rPr>
                <w:rFonts w:ascii="Times New Roman" w:eastAsia="Times New Roman" w:hAnsi="Times New Roman" w:cs="Times New Roman"/>
                <w:sz w:val="20"/>
                <w:szCs w:val="20"/>
                <w:lang w:eastAsia="tr-TR"/>
              </w:rPr>
            </w:pPr>
            <w:r w:rsidRPr="00AA2DC1">
              <w:rPr>
                <w:rFonts w:ascii="Times New Roman" w:eastAsia="Times New Roman" w:hAnsi="Times New Roman" w:cs="Times New Roman"/>
                <w:sz w:val="20"/>
                <w:szCs w:val="20"/>
                <w:lang w:eastAsia="tr-TR"/>
              </w:rPr>
              <w:t>TAEOB.1.a. Görsel semboller arasından yazıyı gösterir.</w:t>
            </w:r>
          </w:p>
          <w:p w14:paraId="48D774CA" w14:textId="77777777" w:rsidR="00F80BA2" w:rsidRPr="00AA2DC1" w:rsidRDefault="00F80BA2" w:rsidP="00F80BA2">
            <w:pPr>
              <w:rPr>
                <w:rFonts w:ascii="Times New Roman" w:eastAsia="Times New Roman" w:hAnsi="Times New Roman" w:cs="Times New Roman"/>
                <w:sz w:val="20"/>
                <w:szCs w:val="20"/>
                <w:lang w:eastAsia="tr-TR"/>
              </w:rPr>
            </w:pPr>
            <w:r w:rsidRPr="00AA2DC1">
              <w:rPr>
                <w:rFonts w:ascii="Times New Roman" w:eastAsia="Times New Roman" w:hAnsi="Times New Roman" w:cs="Times New Roman"/>
                <w:sz w:val="20"/>
                <w:szCs w:val="20"/>
                <w:lang w:eastAsia="tr-TR"/>
              </w:rPr>
              <w:t xml:space="preserve">TAEOB.1.b. Yazı yönünü gösterir. </w:t>
            </w:r>
          </w:p>
          <w:p w14:paraId="0CA85462" w14:textId="77777777" w:rsidR="00F80BA2" w:rsidRPr="00AA2DC1" w:rsidRDefault="00F80BA2" w:rsidP="00F80BA2">
            <w:pPr>
              <w:rPr>
                <w:rFonts w:ascii="Times New Roman" w:eastAsia="Times New Roman" w:hAnsi="Times New Roman" w:cs="Times New Roman"/>
                <w:sz w:val="20"/>
                <w:szCs w:val="20"/>
                <w:lang w:eastAsia="tr-TR"/>
              </w:rPr>
            </w:pPr>
            <w:r w:rsidRPr="00AA2DC1">
              <w:rPr>
                <w:rFonts w:ascii="Times New Roman" w:eastAsia="Times New Roman" w:hAnsi="Times New Roman" w:cs="Times New Roman"/>
                <w:sz w:val="20"/>
                <w:szCs w:val="20"/>
                <w:lang w:eastAsia="tr-TR"/>
              </w:rPr>
              <w:t>TAEOB.1.c. İletişimde yazıya neden ihtiyaç duyulduğunu açıklar.</w:t>
            </w:r>
          </w:p>
          <w:p w14:paraId="30B9F5C4" w14:textId="77777777" w:rsidR="00F80BA2" w:rsidRPr="00AA2DC1" w:rsidRDefault="00F80BA2" w:rsidP="00F80BA2">
            <w:pPr>
              <w:rPr>
                <w:rFonts w:ascii="Times New Roman" w:eastAsia="Times New Roman" w:hAnsi="Times New Roman" w:cs="Times New Roman"/>
                <w:sz w:val="20"/>
                <w:szCs w:val="20"/>
                <w:lang w:eastAsia="tr-TR"/>
              </w:rPr>
            </w:pPr>
          </w:p>
          <w:p w14:paraId="69162296" w14:textId="77777777" w:rsidR="00F80BA2" w:rsidRPr="00AA2DC1" w:rsidRDefault="00F80BA2" w:rsidP="00F80BA2">
            <w:pPr>
              <w:rPr>
                <w:rFonts w:ascii="Times New Roman" w:eastAsia="Times New Roman" w:hAnsi="Times New Roman" w:cs="Times New Roman"/>
                <w:b/>
                <w:bCs/>
                <w:sz w:val="20"/>
                <w:szCs w:val="20"/>
                <w:lang w:eastAsia="tr-TR"/>
              </w:rPr>
            </w:pPr>
            <w:r w:rsidRPr="00AA2DC1">
              <w:rPr>
                <w:rFonts w:ascii="Times New Roman" w:eastAsia="Times New Roman" w:hAnsi="Times New Roman" w:cs="Times New Roman"/>
                <w:b/>
                <w:bCs/>
                <w:sz w:val="20"/>
                <w:szCs w:val="20"/>
                <w:lang w:eastAsia="tr-TR"/>
              </w:rPr>
              <w:t>Matematik Alanı</w:t>
            </w:r>
          </w:p>
          <w:p w14:paraId="1139D226" w14:textId="77777777" w:rsidR="00F80BA2" w:rsidRPr="00AA2DC1" w:rsidRDefault="00F80BA2" w:rsidP="00F80BA2">
            <w:pPr>
              <w:rPr>
                <w:rFonts w:ascii="Times New Roman" w:eastAsia="Times New Roman" w:hAnsi="Times New Roman" w:cs="Times New Roman"/>
                <w:b/>
                <w:bCs/>
                <w:sz w:val="20"/>
                <w:szCs w:val="20"/>
                <w:lang w:eastAsia="tr-TR"/>
              </w:rPr>
            </w:pPr>
            <w:r w:rsidRPr="00AA2DC1">
              <w:rPr>
                <w:rFonts w:ascii="Times New Roman" w:hAnsi="Times New Roman" w:cs="Times New Roman"/>
                <w:b/>
                <w:bCs/>
                <w:sz w:val="20"/>
                <w:szCs w:val="20"/>
              </w:rPr>
              <w:t>MAB.1. Ritmik ve algısal sayabilme</w:t>
            </w:r>
          </w:p>
          <w:p w14:paraId="723FC6BB" w14:textId="77777777" w:rsidR="00F80BA2" w:rsidRPr="00AA2DC1" w:rsidRDefault="00F80BA2" w:rsidP="00F80BA2">
            <w:pPr>
              <w:rPr>
                <w:rFonts w:ascii="Times New Roman" w:eastAsia="Times New Roman" w:hAnsi="Times New Roman" w:cs="Times New Roman"/>
                <w:sz w:val="20"/>
                <w:szCs w:val="20"/>
                <w:lang w:eastAsia="tr-TR"/>
              </w:rPr>
            </w:pPr>
            <w:r w:rsidRPr="00AA2DC1">
              <w:rPr>
                <w:rFonts w:ascii="Times New Roman" w:hAnsi="Times New Roman" w:cs="Times New Roman"/>
                <w:sz w:val="20"/>
                <w:szCs w:val="20"/>
              </w:rPr>
              <w:t>MAB.1.</w:t>
            </w:r>
            <w:r w:rsidRPr="00AA2DC1">
              <w:rPr>
                <w:rFonts w:ascii="Times New Roman" w:eastAsia="Times New Roman" w:hAnsi="Times New Roman" w:cs="Times New Roman"/>
                <w:sz w:val="20"/>
                <w:szCs w:val="20"/>
                <w:lang w:eastAsia="tr-TR"/>
              </w:rPr>
              <w:t>a. 1 ile 20 arasında birer ritmik sayar.</w:t>
            </w:r>
          </w:p>
          <w:p w14:paraId="13B7E65A" w14:textId="77777777" w:rsidR="00F80BA2" w:rsidRPr="00AA2DC1" w:rsidRDefault="00F80BA2" w:rsidP="00F80BA2">
            <w:pPr>
              <w:rPr>
                <w:rFonts w:ascii="Times New Roman" w:eastAsia="Times New Roman" w:hAnsi="Times New Roman" w:cs="Times New Roman"/>
                <w:sz w:val="20"/>
                <w:szCs w:val="20"/>
                <w:lang w:eastAsia="tr-TR"/>
              </w:rPr>
            </w:pPr>
            <w:r w:rsidRPr="00AA2DC1">
              <w:rPr>
                <w:rFonts w:ascii="Times New Roman" w:hAnsi="Times New Roman" w:cs="Times New Roman"/>
                <w:sz w:val="20"/>
                <w:szCs w:val="20"/>
              </w:rPr>
              <w:t>MAB.1.</w:t>
            </w:r>
            <w:r w:rsidRPr="00AA2DC1">
              <w:rPr>
                <w:rFonts w:ascii="Times New Roman" w:eastAsia="Times New Roman" w:hAnsi="Times New Roman" w:cs="Times New Roman"/>
                <w:sz w:val="20"/>
                <w:szCs w:val="20"/>
                <w:lang w:eastAsia="tr-TR"/>
              </w:rPr>
              <w:t>b. 1 ile 20 arasında nesne/varlık sayısını söyler.</w:t>
            </w:r>
          </w:p>
          <w:p w14:paraId="110CCC43" w14:textId="77777777" w:rsidR="00F80BA2" w:rsidRPr="00AA2DC1" w:rsidRDefault="00F80BA2" w:rsidP="00F80BA2">
            <w:pPr>
              <w:rPr>
                <w:rFonts w:ascii="Times New Roman" w:eastAsia="Times New Roman" w:hAnsi="Times New Roman" w:cs="Times New Roman"/>
                <w:sz w:val="20"/>
                <w:szCs w:val="20"/>
                <w:lang w:eastAsia="tr-TR"/>
              </w:rPr>
            </w:pPr>
            <w:r w:rsidRPr="00AA2DC1">
              <w:rPr>
                <w:rFonts w:ascii="Times New Roman" w:hAnsi="Times New Roman" w:cs="Times New Roman"/>
                <w:sz w:val="20"/>
                <w:szCs w:val="20"/>
              </w:rPr>
              <w:t xml:space="preserve">MAB.1.c. </w:t>
            </w:r>
            <w:r w:rsidRPr="00AA2DC1">
              <w:rPr>
                <w:rFonts w:ascii="Times New Roman" w:eastAsia="Times New Roman" w:hAnsi="Times New Roman" w:cs="Times New Roman"/>
                <w:sz w:val="20"/>
                <w:szCs w:val="20"/>
                <w:lang w:eastAsia="tr-TR"/>
              </w:rPr>
              <w:t>1 ile 5 arasında nesnelerin/varlıkların miktarını bir bakışta söyler.</w:t>
            </w:r>
          </w:p>
          <w:p w14:paraId="3304D758" w14:textId="77777777" w:rsidR="00F80BA2" w:rsidRPr="00AA2DC1" w:rsidRDefault="00F80BA2" w:rsidP="00F80BA2">
            <w:pPr>
              <w:rPr>
                <w:rFonts w:ascii="Times New Roman" w:hAnsi="Times New Roman" w:cs="Times New Roman"/>
                <w:b/>
                <w:bCs/>
                <w:sz w:val="20"/>
                <w:szCs w:val="20"/>
              </w:rPr>
            </w:pPr>
          </w:p>
          <w:p w14:paraId="5BC61CDD" w14:textId="77777777" w:rsidR="00F80BA2" w:rsidRPr="00AA2DC1" w:rsidRDefault="00F80BA2" w:rsidP="00F80BA2">
            <w:pPr>
              <w:rPr>
                <w:rFonts w:ascii="Times New Roman" w:hAnsi="Times New Roman" w:cs="Times New Roman"/>
                <w:b/>
                <w:bCs/>
                <w:sz w:val="20"/>
                <w:szCs w:val="20"/>
              </w:rPr>
            </w:pPr>
            <w:r w:rsidRPr="00AA2DC1">
              <w:rPr>
                <w:rFonts w:ascii="Times New Roman" w:hAnsi="Times New Roman" w:cs="Times New Roman"/>
                <w:b/>
                <w:bCs/>
                <w:sz w:val="20"/>
                <w:szCs w:val="20"/>
              </w:rPr>
              <w:t>Sanat Alanı</w:t>
            </w:r>
          </w:p>
          <w:p w14:paraId="5A4E3894" w14:textId="77777777" w:rsidR="00F80BA2" w:rsidRPr="00AA2DC1" w:rsidRDefault="00F80BA2" w:rsidP="00F80BA2">
            <w:pPr>
              <w:rPr>
                <w:rFonts w:ascii="Times New Roman" w:hAnsi="Times New Roman" w:cs="Times New Roman"/>
                <w:b/>
                <w:bCs/>
                <w:sz w:val="20"/>
                <w:szCs w:val="20"/>
              </w:rPr>
            </w:pPr>
            <w:r w:rsidRPr="00AA2DC1">
              <w:rPr>
                <w:rFonts w:ascii="Times New Roman" w:hAnsi="Times New Roman" w:cs="Times New Roman"/>
                <w:b/>
                <w:bCs/>
                <w:sz w:val="20"/>
                <w:szCs w:val="20"/>
              </w:rPr>
              <w:t>SNAB.4. Sanat etkinliği uygulayabilme</w:t>
            </w:r>
          </w:p>
          <w:p w14:paraId="05DD6DFF" w14:textId="77777777" w:rsidR="00F80BA2" w:rsidRPr="00AA2DC1" w:rsidRDefault="00F80BA2" w:rsidP="00F80BA2">
            <w:pPr>
              <w:rPr>
                <w:rFonts w:ascii="Times New Roman" w:hAnsi="Times New Roman" w:cs="Times New Roman"/>
                <w:b/>
                <w:bCs/>
                <w:sz w:val="20"/>
                <w:szCs w:val="20"/>
              </w:rPr>
            </w:pPr>
            <w:r w:rsidRPr="00AA2DC1">
              <w:rPr>
                <w:rFonts w:ascii="Times New Roman" w:hAnsi="Times New Roman" w:cs="Times New Roman"/>
                <w:sz w:val="20"/>
                <w:szCs w:val="20"/>
              </w:rPr>
              <w:t>SNAB.4.ç.Yaratıcılığını geliştirecek bireysel veya grup sanat etkinliklerinde aktif rol alır.</w:t>
            </w:r>
          </w:p>
          <w:p w14:paraId="1AD17627" w14:textId="77777777" w:rsidR="00F80BA2" w:rsidRPr="00AA2DC1" w:rsidRDefault="00F80BA2" w:rsidP="00F80BA2">
            <w:pPr>
              <w:rPr>
                <w:rFonts w:ascii="Times New Roman" w:hAnsi="Times New Roman" w:cs="Times New Roman"/>
                <w:b/>
                <w:bCs/>
                <w:sz w:val="20"/>
                <w:szCs w:val="20"/>
              </w:rPr>
            </w:pPr>
          </w:p>
          <w:p w14:paraId="70AE7794" w14:textId="77777777" w:rsidR="00F80BA2" w:rsidRPr="00AA2DC1" w:rsidRDefault="00F80BA2" w:rsidP="00F80BA2">
            <w:pPr>
              <w:rPr>
                <w:rFonts w:ascii="Times New Roman" w:hAnsi="Times New Roman" w:cs="Times New Roman"/>
                <w:b/>
                <w:bCs/>
                <w:sz w:val="20"/>
                <w:szCs w:val="20"/>
              </w:rPr>
            </w:pPr>
            <w:r w:rsidRPr="00AA2DC1">
              <w:rPr>
                <w:rFonts w:ascii="Times New Roman" w:hAnsi="Times New Roman" w:cs="Times New Roman"/>
                <w:b/>
                <w:bCs/>
                <w:sz w:val="20"/>
                <w:szCs w:val="20"/>
              </w:rPr>
              <w:t xml:space="preserve">Müzik Alanı: </w:t>
            </w:r>
          </w:p>
          <w:p w14:paraId="702E588E" w14:textId="77777777" w:rsidR="00F80BA2" w:rsidRPr="00AA2DC1" w:rsidRDefault="00F80BA2" w:rsidP="00F80BA2">
            <w:pPr>
              <w:rPr>
                <w:rFonts w:ascii="Times New Roman" w:hAnsi="Times New Roman" w:cs="Times New Roman"/>
                <w:b/>
                <w:bCs/>
                <w:sz w:val="20"/>
                <w:szCs w:val="20"/>
              </w:rPr>
            </w:pPr>
            <w:r w:rsidRPr="00AA2DC1">
              <w:rPr>
                <w:rFonts w:ascii="Times New Roman" w:hAnsi="Times New Roman" w:cs="Times New Roman"/>
                <w:b/>
                <w:bCs/>
                <w:sz w:val="20"/>
                <w:szCs w:val="20"/>
              </w:rPr>
              <w:t>MHB.3. Müzik ve ritimlerle hareket ve dans edebilme</w:t>
            </w:r>
          </w:p>
          <w:p w14:paraId="3D084017" w14:textId="77777777" w:rsidR="00F80BA2" w:rsidRPr="00AA2DC1" w:rsidRDefault="00F80BA2" w:rsidP="00F80BA2">
            <w:pPr>
              <w:rPr>
                <w:rFonts w:ascii="Times New Roman" w:hAnsi="Times New Roman" w:cs="Times New Roman"/>
                <w:sz w:val="20"/>
                <w:szCs w:val="20"/>
              </w:rPr>
            </w:pPr>
            <w:r w:rsidRPr="00AA2DC1">
              <w:rPr>
                <w:rFonts w:ascii="Times New Roman" w:hAnsi="Times New Roman" w:cs="Times New Roman"/>
                <w:sz w:val="20"/>
                <w:szCs w:val="20"/>
              </w:rPr>
              <w:t xml:space="preserve">MHB3.d. Grupla uyum içerisinde beden </w:t>
            </w:r>
            <w:proofErr w:type="gramStart"/>
            <w:r w:rsidRPr="00AA2DC1">
              <w:rPr>
                <w:rFonts w:ascii="Times New Roman" w:hAnsi="Times New Roman" w:cs="Times New Roman"/>
                <w:sz w:val="20"/>
                <w:szCs w:val="20"/>
              </w:rPr>
              <w:t>perküsyonu</w:t>
            </w:r>
            <w:proofErr w:type="gramEnd"/>
            <w:r w:rsidRPr="00AA2DC1">
              <w:rPr>
                <w:rFonts w:ascii="Times New Roman" w:hAnsi="Times New Roman" w:cs="Times New Roman"/>
                <w:sz w:val="20"/>
                <w:szCs w:val="20"/>
              </w:rPr>
              <w:t xml:space="preserve"> (bedenle ritim) yapar.</w:t>
            </w:r>
          </w:p>
          <w:p w14:paraId="008F799E" w14:textId="77777777" w:rsidR="00F80BA2" w:rsidRPr="00AA2DC1" w:rsidRDefault="00F80BA2" w:rsidP="00F80BA2">
            <w:pPr>
              <w:rPr>
                <w:rFonts w:ascii="Times New Roman" w:hAnsi="Times New Roman" w:cs="Times New Roman"/>
                <w:sz w:val="20"/>
                <w:szCs w:val="20"/>
              </w:rPr>
            </w:pPr>
          </w:p>
          <w:p w14:paraId="1B394BE9" w14:textId="77777777" w:rsidR="00F80BA2" w:rsidRPr="00AA2DC1" w:rsidRDefault="00F80BA2" w:rsidP="00F80BA2">
            <w:pPr>
              <w:rPr>
                <w:rFonts w:ascii="Times New Roman" w:hAnsi="Times New Roman" w:cs="Times New Roman"/>
                <w:b/>
                <w:bCs/>
                <w:sz w:val="20"/>
                <w:szCs w:val="20"/>
              </w:rPr>
            </w:pPr>
            <w:r w:rsidRPr="00AA2DC1">
              <w:rPr>
                <w:rFonts w:ascii="Times New Roman" w:hAnsi="Times New Roman" w:cs="Times New Roman"/>
                <w:b/>
                <w:bCs/>
                <w:sz w:val="20"/>
                <w:szCs w:val="20"/>
              </w:rPr>
              <w:t>Hareket ve Sağlık Alanı</w:t>
            </w:r>
          </w:p>
          <w:p w14:paraId="0021F541" w14:textId="77777777" w:rsidR="00F80BA2" w:rsidRPr="00AA2DC1" w:rsidRDefault="00F80BA2" w:rsidP="00F80BA2">
            <w:pPr>
              <w:rPr>
                <w:rFonts w:ascii="Times New Roman" w:eastAsia="Times New Roman" w:hAnsi="Times New Roman" w:cs="Times New Roman"/>
                <w:b/>
                <w:bCs/>
                <w:sz w:val="20"/>
                <w:szCs w:val="20"/>
                <w:lang w:eastAsia="tr-TR"/>
              </w:rPr>
            </w:pPr>
            <w:r w:rsidRPr="00AA2DC1">
              <w:rPr>
                <w:rFonts w:ascii="Times New Roman" w:eastAsia="Times New Roman" w:hAnsi="Times New Roman" w:cs="Times New Roman"/>
                <w:b/>
                <w:bCs/>
                <w:sz w:val="20"/>
                <w:szCs w:val="20"/>
                <w:lang w:eastAsia="tr-TR"/>
              </w:rPr>
              <w:t>HSAB.3. Jimnastik, dans ve hareket etkinliklerinde ritmik beceriler sergileyebilme</w:t>
            </w:r>
          </w:p>
          <w:p w14:paraId="31CA61CB" w14:textId="77777777" w:rsidR="00F80BA2" w:rsidRPr="00AA2DC1" w:rsidRDefault="00F80BA2" w:rsidP="00F80BA2">
            <w:pPr>
              <w:rPr>
                <w:rFonts w:ascii="Times New Roman" w:eastAsia="Times New Roman" w:hAnsi="Times New Roman" w:cs="Times New Roman"/>
                <w:sz w:val="20"/>
                <w:szCs w:val="20"/>
                <w:lang w:eastAsia="tr-TR"/>
              </w:rPr>
            </w:pPr>
            <w:r w:rsidRPr="00AA2DC1">
              <w:rPr>
                <w:rFonts w:ascii="Times New Roman" w:eastAsia="Times New Roman" w:hAnsi="Times New Roman" w:cs="Times New Roman"/>
                <w:sz w:val="20"/>
                <w:szCs w:val="20"/>
                <w:lang w:eastAsia="tr-TR"/>
              </w:rPr>
              <w:t>HSAB.3.a. Hareketin ritmine ve temposuna uygun olarak farklı şekilde hareket eder.</w:t>
            </w:r>
          </w:p>
          <w:p w14:paraId="2A757CE0" w14:textId="2A8397DF" w:rsidR="008F6D2E" w:rsidRPr="00AA2DC1" w:rsidRDefault="008F6D2E" w:rsidP="000070C4">
            <w:pPr>
              <w:pStyle w:val="NormalWeb"/>
              <w:spacing w:line="360" w:lineRule="auto"/>
            </w:pPr>
          </w:p>
        </w:tc>
      </w:tr>
      <w:tr w:rsidR="00AA2DC1" w:rsidRPr="00AA2DC1" w14:paraId="036F2B47" w14:textId="77777777" w:rsidTr="005165FA">
        <w:trPr>
          <w:trHeight w:val="1134"/>
        </w:trPr>
        <w:tc>
          <w:tcPr>
            <w:tcW w:w="1736" w:type="dxa"/>
          </w:tcPr>
          <w:p w14:paraId="75818BF1"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lastRenderedPageBreak/>
              <w:t>İçerik Çerçevesi</w:t>
            </w:r>
          </w:p>
        </w:tc>
        <w:tc>
          <w:tcPr>
            <w:tcW w:w="7326" w:type="dxa"/>
          </w:tcPr>
          <w:p w14:paraId="14F483C0" w14:textId="078C8923" w:rsidR="008F6D2E" w:rsidRPr="00AA2DC1" w:rsidRDefault="008F6D2E" w:rsidP="000A4409">
            <w:pPr>
              <w:pStyle w:val="NormalWeb"/>
              <w:spacing w:before="0" w:beforeAutospacing="0" w:line="360" w:lineRule="auto"/>
              <w:jc w:val="both"/>
            </w:pPr>
            <w:r w:rsidRPr="00AA2DC1">
              <w:rPr>
                <w:rStyle w:val="Gl"/>
                <w:rFonts w:eastAsiaTheme="majorEastAsia"/>
              </w:rPr>
              <w:t>Kavramlar:</w:t>
            </w:r>
            <w:r w:rsidRPr="00AA2DC1">
              <w:t> </w:t>
            </w:r>
            <w:r w:rsidR="000A4409" w:rsidRPr="00AA2DC1">
              <w:t>Rakam – 1 sayısı – ilk – tek</w:t>
            </w:r>
            <w:r w:rsidR="000A4409" w:rsidRPr="00AA2DC1">
              <w:br/>
            </w:r>
            <w:r w:rsidR="000A4409" w:rsidRPr="00AA2DC1">
              <w:rPr>
                <w:rStyle w:val="Gl"/>
                <w:rFonts w:eastAsiaTheme="majorEastAsia"/>
              </w:rPr>
              <w:t>Sözcükler:</w:t>
            </w:r>
            <w:r w:rsidR="0075673F">
              <w:rPr>
                <w:rStyle w:val="Gl"/>
                <w:rFonts w:eastAsiaTheme="majorEastAsia"/>
              </w:rPr>
              <w:t xml:space="preserve"> </w:t>
            </w:r>
            <w:r w:rsidR="000A4409" w:rsidRPr="00AA2DC1">
              <w:t xml:space="preserve">bir </w:t>
            </w:r>
            <w:r w:rsidR="000A4409" w:rsidRPr="00AA2DC1">
              <w:br/>
            </w:r>
            <w:r w:rsidR="000A4409" w:rsidRPr="00AA2DC1">
              <w:rPr>
                <w:rStyle w:val="Gl"/>
                <w:rFonts w:eastAsiaTheme="majorEastAsia"/>
              </w:rPr>
              <w:t>Materyaller:</w:t>
            </w:r>
            <w:r w:rsidR="000A4409" w:rsidRPr="00AA2DC1">
              <w:t xml:space="preserve"> Fenomen </w:t>
            </w:r>
            <w:proofErr w:type="gramStart"/>
            <w:r w:rsidR="000A4409" w:rsidRPr="00AA2DC1">
              <w:t>Minik  Sayfa</w:t>
            </w:r>
            <w:proofErr w:type="gramEnd"/>
            <w:r w:rsidR="000A4409" w:rsidRPr="00AA2DC1">
              <w:t>, 34-35. Sayfalar, sayı kartları, pipet, düğme, boya, oyun hamuru, 1 sayısı şarkı kartı</w:t>
            </w:r>
            <w:r w:rsidR="000A4409" w:rsidRPr="00AA2DC1">
              <w:br/>
            </w:r>
            <w:r w:rsidR="000A4409" w:rsidRPr="00AA2DC1">
              <w:rPr>
                <w:rStyle w:val="Gl"/>
                <w:rFonts w:eastAsiaTheme="majorEastAsia"/>
              </w:rPr>
              <w:t>Ortam:</w:t>
            </w:r>
            <w:r w:rsidR="000A4409" w:rsidRPr="00AA2DC1">
              <w:t xml:space="preserve"> Türkçe alanı, matematik köşesi, sanat alanı, oyun alanı, bahçe</w:t>
            </w:r>
          </w:p>
        </w:tc>
      </w:tr>
      <w:tr w:rsidR="00AA2DC1" w:rsidRPr="00AA2DC1" w14:paraId="45946EF1" w14:textId="77777777" w:rsidTr="005165FA">
        <w:trPr>
          <w:trHeight w:val="567"/>
        </w:trPr>
        <w:tc>
          <w:tcPr>
            <w:tcW w:w="9062" w:type="dxa"/>
            <w:gridSpan w:val="2"/>
          </w:tcPr>
          <w:p w14:paraId="5ADC040E"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b/>
                <w:bCs/>
                <w:sz w:val="24"/>
                <w:szCs w:val="24"/>
                <w:shd w:val="clear" w:color="auto" w:fill="FFF3CD"/>
              </w:rPr>
              <w:t>Öğrenme-Öğretme Yaşantıları</w:t>
            </w:r>
          </w:p>
        </w:tc>
      </w:tr>
      <w:tr w:rsidR="00AA2DC1" w:rsidRPr="00AA2DC1" w14:paraId="7182F0C7" w14:textId="77777777" w:rsidTr="005165FA">
        <w:trPr>
          <w:trHeight w:val="1134"/>
        </w:trPr>
        <w:tc>
          <w:tcPr>
            <w:tcW w:w="1736" w:type="dxa"/>
          </w:tcPr>
          <w:p w14:paraId="6A70F5EE"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t>Öğrenme-Öğretme Uygulamaları</w:t>
            </w:r>
          </w:p>
        </w:tc>
        <w:tc>
          <w:tcPr>
            <w:tcW w:w="7326" w:type="dxa"/>
          </w:tcPr>
          <w:p w14:paraId="0A979843" w14:textId="77777777" w:rsidR="008F6D2E" w:rsidRPr="00AA2DC1" w:rsidRDefault="008F6D2E" w:rsidP="000070C4">
            <w:pPr>
              <w:pStyle w:val="NormalWeb"/>
              <w:spacing w:before="0" w:beforeAutospacing="0" w:line="360" w:lineRule="auto"/>
              <w:jc w:val="both"/>
              <w:rPr>
                <w:rStyle w:val="Gl"/>
                <w:rFonts w:eastAsiaTheme="majorEastAsia"/>
              </w:rPr>
            </w:pPr>
            <w:r w:rsidRPr="00AA2DC1">
              <w:rPr>
                <w:rStyle w:val="Gl"/>
                <w:rFonts w:eastAsiaTheme="majorEastAsia"/>
              </w:rPr>
              <w:t>GÜNE BAŞLAMA ZAMANI</w:t>
            </w:r>
          </w:p>
          <w:p w14:paraId="29625351" w14:textId="3D0D76C0" w:rsidR="005F0014" w:rsidRPr="00AA2DC1" w:rsidRDefault="000A4409" w:rsidP="000070C4">
            <w:pPr>
              <w:spacing w:line="360" w:lineRule="auto"/>
              <w:jc w:val="both"/>
              <w:rPr>
                <w:rFonts w:ascii="Times New Roman" w:hAnsi="Times New Roman" w:cs="Times New Roman"/>
                <w:bCs/>
                <w:sz w:val="24"/>
                <w:szCs w:val="24"/>
              </w:rPr>
            </w:pPr>
            <w:r w:rsidRPr="00AA2DC1">
              <w:rPr>
                <w:rFonts w:ascii="Times New Roman" w:hAnsi="Times New Roman" w:cs="Times New Roman"/>
              </w:rPr>
              <w:t xml:space="preserve">Öğretmen, çocukları sınıfta “Bugün çok özel bir konuğumuz var!” diyerek karşılar ve “1” rakamı yazılı büyük kartonu gösterir. “Acaba bu kim?” diye sorar. Çocukların tahminleri alınır. Ardından “Bugün 1 rakamını tanıyacağız. Neler bir tanedir?” sorusu yöneltilir. Çocuklardan cevaplar alınır. Daha sonra </w:t>
            </w:r>
            <w:r w:rsidRPr="00AA2DC1">
              <w:rPr>
                <w:rStyle w:val="Gl"/>
                <w:rFonts w:ascii="Times New Roman" w:hAnsi="Times New Roman" w:cs="Times New Roman"/>
              </w:rPr>
              <w:t>Fenomen Minik Sayılar Kitabı 1. Sayfa</w:t>
            </w:r>
            <w:r w:rsidR="0075673F">
              <w:rPr>
                <w:rStyle w:val="Gl"/>
                <w:rFonts w:ascii="Times New Roman" w:hAnsi="Times New Roman" w:cs="Times New Roman"/>
              </w:rPr>
              <w:t xml:space="preserve"> 34-35</w:t>
            </w:r>
            <w:r w:rsidRPr="00AA2DC1">
              <w:rPr>
                <w:rFonts w:ascii="Times New Roman" w:hAnsi="Times New Roman" w:cs="Times New Roman"/>
              </w:rPr>
              <w:t xml:space="preserve"> sınıfça incelenir, görseller </w:t>
            </w:r>
            <w:proofErr w:type="spellStart"/>
            <w:r w:rsidRPr="00AA2DC1">
              <w:rPr>
                <w:rFonts w:ascii="Times New Roman" w:hAnsi="Times New Roman" w:cs="Times New Roman"/>
              </w:rPr>
              <w:t>tamamlannır</w:t>
            </w:r>
            <w:proofErr w:type="spellEnd"/>
            <w:r w:rsidRPr="00AA2DC1">
              <w:rPr>
                <w:rFonts w:ascii="Times New Roman" w:hAnsi="Times New Roman" w:cs="Times New Roman"/>
              </w:rPr>
              <w:t>. (MAB1.b, E1.1)</w:t>
            </w:r>
          </w:p>
          <w:p w14:paraId="753FB5AA" w14:textId="77777777" w:rsidR="008F6D2E" w:rsidRPr="00AA2DC1" w:rsidRDefault="008F6D2E" w:rsidP="000070C4">
            <w:pPr>
              <w:pStyle w:val="NormalWeb"/>
              <w:spacing w:before="0" w:beforeAutospacing="0" w:line="360" w:lineRule="auto"/>
              <w:jc w:val="both"/>
              <w:rPr>
                <w:rStyle w:val="Gl"/>
                <w:rFonts w:eastAsiaTheme="majorEastAsia"/>
              </w:rPr>
            </w:pPr>
            <w:r w:rsidRPr="00AA2DC1">
              <w:rPr>
                <w:rStyle w:val="Gl"/>
                <w:rFonts w:eastAsiaTheme="majorEastAsia"/>
              </w:rPr>
              <w:t>ÖĞRENME MERKEZLERİNDE OYUN</w:t>
            </w:r>
          </w:p>
          <w:p w14:paraId="3268E349" w14:textId="4236D451" w:rsidR="000A4409" w:rsidRPr="00AA2DC1" w:rsidRDefault="000A4409" w:rsidP="000A4409">
            <w:pPr>
              <w:pStyle w:val="NormalWeb"/>
              <w:numPr>
                <w:ilvl w:val="0"/>
                <w:numId w:val="1"/>
              </w:numPr>
            </w:pPr>
            <w:r w:rsidRPr="00AA2DC1">
              <w:rPr>
                <w:rStyle w:val="Gl"/>
                <w:rFonts w:eastAsiaTheme="majorEastAsia"/>
              </w:rPr>
              <w:t>Matematik Merkezi:</w:t>
            </w:r>
            <w:r w:rsidRPr="00AA2DC1">
              <w:t xml:space="preserve"> “1 sayısı” etkinliği yapılır. Çocuklar her bölmeye birer nesne koyar. (MAB1.a, MAB1.b)</w:t>
            </w:r>
          </w:p>
          <w:p w14:paraId="7CE43DE9" w14:textId="77777777" w:rsidR="000A4409" w:rsidRPr="00AA2DC1" w:rsidRDefault="000A4409" w:rsidP="000A4409">
            <w:pPr>
              <w:pStyle w:val="NormalWeb"/>
              <w:numPr>
                <w:ilvl w:val="0"/>
                <w:numId w:val="1"/>
              </w:numPr>
            </w:pPr>
            <w:r w:rsidRPr="00AA2DC1">
              <w:rPr>
                <w:rStyle w:val="Gl"/>
                <w:rFonts w:eastAsiaTheme="majorEastAsia"/>
              </w:rPr>
              <w:t>Sanat Merkezi:</w:t>
            </w:r>
            <w:r w:rsidRPr="00AA2DC1">
              <w:t xml:space="preserve"> </w:t>
            </w:r>
            <w:r w:rsidRPr="00AA2DC1">
              <w:rPr>
                <w:rStyle w:val="Gl"/>
                <w:rFonts w:eastAsiaTheme="majorEastAsia"/>
              </w:rPr>
              <w:t>Fenomen Minik 34. Sayfa</w:t>
            </w:r>
            <w:r w:rsidRPr="00AA2DC1">
              <w:t xml:space="preserve"> yönergesi uygulanır. 1 sayısı hamurla yazılır, 1 nesne boyanır. (SNAB4.ç)</w:t>
            </w:r>
          </w:p>
          <w:p w14:paraId="5B27FE0B" w14:textId="77777777" w:rsidR="000A4409" w:rsidRPr="00AA2DC1" w:rsidRDefault="000A4409" w:rsidP="000A4409">
            <w:pPr>
              <w:pStyle w:val="NormalWeb"/>
              <w:numPr>
                <w:ilvl w:val="0"/>
                <w:numId w:val="1"/>
              </w:numPr>
            </w:pPr>
            <w:r w:rsidRPr="00AA2DC1">
              <w:rPr>
                <w:rStyle w:val="Gl"/>
                <w:rFonts w:eastAsiaTheme="majorEastAsia"/>
              </w:rPr>
              <w:t>Türkçe Merkezi:</w:t>
            </w:r>
            <w:r w:rsidRPr="00AA2DC1">
              <w:t xml:space="preserve"> “Bir” ile başlayan kelimeler listelenir. “Bir elma”, “bir kitap” gibi örneklerle sözcük türetme yapılır.</w:t>
            </w:r>
          </w:p>
          <w:p w14:paraId="2849C324" w14:textId="77777777" w:rsidR="000A4409" w:rsidRPr="00AA2DC1" w:rsidRDefault="000A4409" w:rsidP="000A4409">
            <w:pPr>
              <w:pStyle w:val="NormalWeb"/>
              <w:numPr>
                <w:ilvl w:val="0"/>
                <w:numId w:val="1"/>
              </w:numPr>
            </w:pPr>
            <w:r w:rsidRPr="00AA2DC1">
              <w:rPr>
                <w:rStyle w:val="Gl"/>
                <w:rFonts w:eastAsiaTheme="majorEastAsia"/>
              </w:rPr>
              <w:t>Oyun Merkezi:</w:t>
            </w:r>
            <w:r w:rsidRPr="00AA2DC1">
              <w:t xml:space="preserve"> Çocuklar “1 tanesi hangisi?” oyununu oynar. Her sırada 3 nesne arasında sadece 1 tane farklı olan bulunur. (KB2.4)</w:t>
            </w:r>
          </w:p>
          <w:p w14:paraId="30CFF912" w14:textId="77777777" w:rsidR="000A4409" w:rsidRPr="00AA2DC1" w:rsidRDefault="000A4409" w:rsidP="000A4409">
            <w:pPr>
              <w:pStyle w:val="NormalWeb"/>
              <w:numPr>
                <w:ilvl w:val="0"/>
                <w:numId w:val="1"/>
              </w:numPr>
            </w:pPr>
            <w:r w:rsidRPr="00AA2DC1">
              <w:rPr>
                <w:rStyle w:val="Gl"/>
                <w:rFonts w:eastAsiaTheme="majorEastAsia"/>
              </w:rPr>
              <w:t>Görsel Okuryazarlık:</w:t>
            </w:r>
            <w:r w:rsidRPr="00AA2DC1">
              <w:t xml:space="preserve"> </w:t>
            </w:r>
            <w:r w:rsidRPr="00AA2DC1">
              <w:rPr>
                <w:rStyle w:val="Gl"/>
                <w:rFonts w:eastAsiaTheme="majorEastAsia"/>
              </w:rPr>
              <w:t>Fenomen Minik 35. Sayfa</w:t>
            </w:r>
            <w:r w:rsidRPr="00AA2DC1">
              <w:t xml:space="preserve"> birlikte incelenir, 1 sayısının geçtiği görseller tanımlanır.</w:t>
            </w:r>
          </w:p>
          <w:p w14:paraId="51C4B5BC" w14:textId="77777777" w:rsidR="008F6D2E" w:rsidRPr="00AA2DC1" w:rsidRDefault="008F6D2E" w:rsidP="000070C4">
            <w:pPr>
              <w:pStyle w:val="NormalWeb"/>
              <w:spacing w:before="0" w:beforeAutospacing="0" w:line="360" w:lineRule="auto"/>
              <w:jc w:val="both"/>
            </w:pPr>
            <w:r w:rsidRPr="00AA2DC1">
              <w:rPr>
                <w:rStyle w:val="Gl"/>
                <w:rFonts w:eastAsiaTheme="majorEastAsia"/>
              </w:rPr>
              <w:t>BESLENME, TOPLANMA, TEMİZLİK</w:t>
            </w:r>
          </w:p>
          <w:p w14:paraId="277D5B9C" w14:textId="77777777" w:rsidR="000A4409" w:rsidRPr="00AA2DC1" w:rsidRDefault="000A4409" w:rsidP="000070C4">
            <w:pPr>
              <w:pStyle w:val="NormalWeb"/>
              <w:spacing w:before="0" w:beforeAutospacing="0" w:line="360" w:lineRule="auto"/>
              <w:jc w:val="both"/>
            </w:pPr>
            <w:r w:rsidRPr="00AA2DC1">
              <w:t xml:space="preserve">Sınıf müziği eşliğinde oyuncaklar toplanır. “1 kişi oyuncak sepetini getirsin” gibi görevlerle 1 sayısı pekiştirilir. Ardından </w:t>
            </w:r>
            <w:proofErr w:type="gramStart"/>
            <w:r w:rsidRPr="00AA2DC1">
              <w:t>hijyen</w:t>
            </w:r>
            <w:proofErr w:type="gramEnd"/>
            <w:r w:rsidRPr="00AA2DC1">
              <w:t xml:space="preserve"> alışkanlıkları rehberliğinde el yıkama, temizlik ve beslenme yapılır. (D6.1.1)</w:t>
            </w:r>
          </w:p>
          <w:p w14:paraId="46EEAE80" w14:textId="353189D1" w:rsidR="008F6D2E" w:rsidRPr="00AA2DC1" w:rsidRDefault="008F6D2E" w:rsidP="000070C4">
            <w:pPr>
              <w:pStyle w:val="NormalWeb"/>
              <w:spacing w:before="0" w:beforeAutospacing="0" w:line="360" w:lineRule="auto"/>
              <w:jc w:val="both"/>
              <w:rPr>
                <w:rStyle w:val="Gl"/>
                <w:rFonts w:eastAsiaTheme="majorEastAsia"/>
              </w:rPr>
            </w:pPr>
            <w:r w:rsidRPr="00AA2DC1">
              <w:rPr>
                <w:rStyle w:val="Gl"/>
                <w:rFonts w:eastAsiaTheme="majorEastAsia"/>
              </w:rPr>
              <w:t>ETKİNLİKLER</w:t>
            </w:r>
          </w:p>
          <w:p w14:paraId="4880E11B" w14:textId="65325417" w:rsidR="008A3478" w:rsidRPr="00AA2DC1" w:rsidRDefault="008A3478" w:rsidP="000070C4">
            <w:pPr>
              <w:pStyle w:val="NormalWeb"/>
              <w:spacing w:before="0" w:beforeAutospacing="0" w:line="360" w:lineRule="auto"/>
              <w:jc w:val="both"/>
            </w:pPr>
            <w:r w:rsidRPr="00AA2DC1">
              <w:t xml:space="preserve">Öğretmen, sınıfa büyük bir "1" rakamı posteri ile girer ve çocuklara “Bugün tanışacağımız çok özel bir rakam var. Kim olabilir sizce?” diye sorar. Çocukların tahminleri alınır. Ardından Fenomen Minik Sayılar Kitabı'nın 1. sayfası sınıfa gösterilir. Sayfa üstünden birlikte 1 rakamının </w:t>
            </w:r>
            <w:r w:rsidRPr="00AA2DC1">
              <w:lastRenderedPageBreak/>
              <w:t>şekli, yönü, yazımı ve görsel ilişkisi yorumlanır.</w:t>
            </w:r>
            <w:r w:rsidRPr="00AA2DC1">
              <w:br/>
              <w:t>Daha sonra öğretmen bir sepette tekli oyuncaklar getirir. Çocuklara “Bu sepetin içinde her şeyden sadece 1 tane var. Neden sizce?” diye sorarak çocukları düşünmeye yönlendirir. (E1.1</w:t>
            </w:r>
            <w:proofErr w:type="gramStart"/>
            <w:r w:rsidRPr="00AA2DC1">
              <w:t>.,</w:t>
            </w:r>
            <w:proofErr w:type="gramEnd"/>
            <w:r w:rsidRPr="00AA2DC1">
              <w:t xml:space="preserve"> E3.1.)</w:t>
            </w:r>
            <w:r w:rsidRPr="00AA2DC1">
              <w:br/>
              <w:t>Ardından çocuklarla birlikte “1” rakamı parmakla havaya, yere ve sonra kitaplarına çizilir. Kitaptaki örnek çalışma birlikte tamamlanır.</w:t>
            </w:r>
            <w:r w:rsidRPr="00AA2DC1">
              <w:br/>
              <w:t>Daha sonra çocuklardan “1” rakamı ile başlayan kendi küçük hikâyelerini anlatmaları istenir. Örneğin: “Bir sabah kalktım ve…” ile başlayan kısa bir kurgu üretmeleri teşvik edilir. (TAKB.2.a.)</w:t>
            </w:r>
          </w:p>
          <w:p w14:paraId="736A444D" w14:textId="77777777" w:rsidR="008A3478" w:rsidRPr="00AA2DC1" w:rsidRDefault="008A3478" w:rsidP="008A3478">
            <w:pPr>
              <w:pStyle w:val="NormalWeb"/>
            </w:pPr>
            <w:r w:rsidRPr="00AA2DC1">
              <w:t>Öğretmen çocukları büyük bir çember yapmaya davet eder. “Şimdi herkes sırayla ortaya gelecek ve sadece 1 hareket yapacak” der. Örneğin zıplamak, dönmek, selam vermek…</w:t>
            </w:r>
            <w:r w:rsidRPr="00AA2DC1">
              <w:br/>
              <w:t>Herkes sırasıyla tek bir hareketle kendini ifade eder. Ardından müzik açılır ve çocuklardan sadece 1 nesneyle oynayarak dans etmeleri istenir (bir mendil, bir şapka, bir top).</w:t>
            </w:r>
            <w:r w:rsidRPr="00AA2DC1">
              <w:br/>
              <w:t>Son olarak “1, 2, 3 dur!” komutuyla çocuklar hareketi durdurur.</w:t>
            </w:r>
          </w:p>
          <w:p w14:paraId="4ECB382E" w14:textId="77777777" w:rsidR="008A3478" w:rsidRPr="00AA2DC1" w:rsidRDefault="008A3478" w:rsidP="008A3478">
            <w:pPr>
              <w:pStyle w:val="NormalWeb"/>
            </w:pPr>
            <w:r w:rsidRPr="00AA2DC1">
              <w:rPr>
                <w:rStyle w:val="Gl"/>
                <w:rFonts w:eastAsiaTheme="majorEastAsia"/>
              </w:rPr>
              <w:t>Kazanım – Beceri – Eğilim – Değer:</w:t>
            </w:r>
            <w:r w:rsidRPr="00AA2DC1">
              <w:br/>
              <w:t>MHB.3.b</w:t>
            </w:r>
            <w:proofErr w:type="gramStart"/>
            <w:r w:rsidRPr="00AA2DC1">
              <w:t>.,</w:t>
            </w:r>
            <w:proofErr w:type="gramEnd"/>
            <w:r w:rsidRPr="00AA2DC1">
              <w:t xml:space="preserve"> MHB.3.c., SDB2.2.SB4.</w:t>
            </w:r>
          </w:p>
          <w:p w14:paraId="56D0D7B0" w14:textId="5BBAF984" w:rsidR="008A3478" w:rsidRPr="00AA2DC1" w:rsidRDefault="008A3478" w:rsidP="000070C4">
            <w:pPr>
              <w:pStyle w:val="NormalWeb"/>
              <w:spacing w:before="0" w:beforeAutospacing="0" w:line="360" w:lineRule="auto"/>
              <w:jc w:val="both"/>
              <w:rPr>
                <w:rStyle w:val="Gl"/>
                <w:rFonts w:eastAsiaTheme="majorEastAsia"/>
              </w:rPr>
            </w:pPr>
            <w:r w:rsidRPr="00AA2DC1">
              <w:rPr>
                <w:rStyle w:val="Gl"/>
                <w:rFonts w:eastAsiaTheme="majorEastAsia"/>
              </w:rPr>
              <w:t>Ardından Fenomen minik matematik kitabında 2. Ve 3. Sayfa yapılır</w:t>
            </w:r>
          </w:p>
          <w:p w14:paraId="00FEC31F" w14:textId="1EBC4154" w:rsidR="000A4409" w:rsidRPr="00AA2DC1" w:rsidRDefault="000A4409" w:rsidP="000A4409">
            <w:pPr>
              <w:pStyle w:val="NormalWeb"/>
            </w:pPr>
            <w:r w:rsidRPr="00AA2DC1">
              <w:t xml:space="preserve"> “1 Numaralı Macera!” Öğretmen çocuklara bir ip verir ve “Bu ipin ucunda tek bir nesne var. Ne olabilir?” diye sorar. Ardından ipin ucundaki sürpriz kutudan “1 rakamı” çıkartılır. Çocuklar kutudan çıkan “1 rakamı” figürünü inceler.</w:t>
            </w:r>
          </w:p>
          <w:p w14:paraId="603643CE" w14:textId="77777777" w:rsidR="000A4409" w:rsidRPr="00AA2DC1" w:rsidRDefault="000A4409" w:rsidP="000A4409">
            <w:pPr>
              <w:pStyle w:val="NormalWeb"/>
              <w:numPr>
                <w:ilvl w:val="0"/>
                <w:numId w:val="2"/>
              </w:numPr>
            </w:pPr>
            <w:r w:rsidRPr="00AA2DC1">
              <w:t>Her çocukla birlikte “1” yazısı parmakla tahtaya yazılır.</w:t>
            </w:r>
          </w:p>
          <w:p w14:paraId="1CD4123A" w14:textId="77777777" w:rsidR="000A4409" w:rsidRPr="00AA2DC1" w:rsidRDefault="000A4409" w:rsidP="000A4409">
            <w:pPr>
              <w:pStyle w:val="NormalWeb"/>
              <w:numPr>
                <w:ilvl w:val="0"/>
                <w:numId w:val="2"/>
              </w:numPr>
            </w:pPr>
            <w:r w:rsidRPr="00AA2DC1">
              <w:rPr>
                <w:rStyle w:val="Gl"/>
                <w:rFonts w:eastAsiaTheme="majorEastAsia"/>
              </w:rPr>
              <w:t>“1 Rakamı” şarkısı</w:t>
            </w:r>
            <w:r w:rsidRPr="00AA2DC1">
              <w:t xml:space="preserve"> ritimle söylenir:</w:t>
            </w:r>
          </w:p>
          <w:p w14:paraId="0ECBED20" w14:textId="77777777" w:rsidR="000A4409" w:rsidRPr="00AA2DC1" w:rsidRDefault="000A4409" w:rsidP="000A4409">
            <w:pPr>
              <w:pStyle w:val="NormalWeb"/>
              <w:ind w:left="720"/>
            </w:pPr>
            <w:r w:rsidRPr="00AA2DC1">
              <w:rPr>
                <w:rFonts w:ascii="Segoe UI Symbol" w:hAnsi="Segoe UI Symbol" w:cs="Segoe UI Symbol"/>
              </w:rPr>
              <w:t>🎵</w:t>
            </w:r>
            <w:r w:rsidRPr="00AA2DC1">
              <w:t xml:space="preserve"> </w:t>
            </w:r>
            <w:r w:rsidRPr="00AA2DC1">
              <w:rPr>
                <w:rStyle w:val="Gl"/>
                <w:rFonts w:eastAsiaTheme="majorEastAsia"/>
              </w:rPr>
              <w:t>Bir taneymiş, yalnızmış / Her zaman ilk sıradaymış / Sayarken başlarmış o / 1 numara her zaman hazırmış!</w:t>
            </w:r>
          </w:p>
          <w:p w14:paraId="4054A4FD" w14:textId="77777777" w:rsidR="000A4409" w:rsidRPr="00AA2DC1" w:rsidRDefault="000A4409" w:rsidP="000A4409">
            <w:pPr>
              <w:pStyle w:val="NormalWeb"/>
              <w:numPr>
                <w:ilvl w:val="0"/>
                <w:numId w:val="2"/>
              </w:numPr>
            </w:pPr>
            <w:r w:rsidRPr="00AA2DC1">
              <w:rPr>
                <w:rStyle w:val="Gl"/>
                <w:rFonts w:eastAsiaTheme="majorEastAsia"/>
              </w:rPr>
              <w:t>Fenomen Minik 34-35. Sayfalar</w:t>
            </w:r>
            <w:r w:rsidRPr="00AA2DC1">
              <w:t xml:space="preserve"> yönergeleri uygulanır. Sayfadaki bir nesne boyanır, 1 rakamı süslenir.</w:t>
            </w:r>
          </w:p>
          <w:p w14:paraId="6140507B" w14:textId="2CA6F4C4" w:rsidR="000A4409" w:rsidRPr="00AA2DC1" w:rsidRDefault="000A4409" w:rsidP="000A4409">
            <w:pPr>
              <w:pStyle w:val="NormalWeb"/>
              <w:numPr>
                <w:ilvl w:val="0"/>
                <w:numId w:val="2"/>
              </w:numPr>
            </w:pPr>
            <w:r w:rsidRPr="00AA2DC1">
              <w:t>Oyun hamurundan 1 rakamı yapılır.MAB1.a, MAB4.a, SNAB4.d, TAKB.2.a, OB2.a</w:t>
            </w:r>
          </w:p>
          <w:p w14:paraId="1C08DF25" w14:textId="77777777" w:rsidR="008A3478" w:rsidRPr="00AA2DC1" w:rsidRDefault="008A3478" w:rsidP="000A4409">
            <w:pPr>
              <w:pStyle w:val="NormalWeb"/>
              <w:numPr>
                <w:ilvl w:val="0"/>
                <w:numId w:val="2"/>
              </w:numPr>
            </w:pPr>
          </w:p>
          <w:p w14:paraId="5CF3426F" w14:textId="75B2FA1C" w:rsidR="008F6D2E" w:rsidRPr="00AA2DC1" w:rsidRDefault="008F6D2E" w:rsidP="000070C4">
            <w:pPr>
              <w:pStyle w:val="NormalWeb"/>
              <w:spacing w:before="0" w:beforeAutospacing="0" w:line="360" w:lineRule="auto"/>
              <w:jc w:val="both"/>
              <w:rPr>
                <w:rStyle w:val="Gl"/>
                <w:rFonts w:eastAsiaTheme="majorEastAsia"/>
              </w:rPr>
            </w:pPr>
            <w:r w:rsidRPr="00AA2DC1">
              <w:rPr>
                <w:rStyle w:val="Gl"/>
                <w:rFonts w:eastAsiaTheme="majorEastAsia"/>
              </w:rPr>
              <w:t>DEĞERLENDİRME</w:t>
            </w:r>
          </w:p>
          <w:p w14:paraId="7D9CEA76" w14:textId="77777777" w:rsidR="000A4409" w:rsidRPr="00AA2DC1" w:rsidRDefault="000A4409" w:rsidP="000A4409">
            <w:pPr>
              <w:pStyle w:val="NormalWeb"/>
            </w:pPr>
            <w:r w:rsidRPr="00AA2DC1">
              <w:t>  Bugün hangi sayıyı öğrendik?</w:t>
            </w:r>
          </w:p>
          <w:p w14:paraId="07DBA0F7" w14:textId="77777777" w:rsidR="000A4409" w:rsidRPr="00AA2DC1" w:rsidRDefault="000A4409" w:rsidP="000A4409">
            <w:pPr>
              <w:pStyle w:val="NormalWeb"/>
            </w:pPr>
            <w:r w:rsidRPr="00AA2DC1">
              <w:lastRenderedPageBreak/>
              <w:t>  1 rakamı kaç nesneyi gösteriyor?</w:t>
            </w:r>
          </w:p>
          <w:p w14:paraId="0FBACD05" w14:textId="77777777" w:rsidR="000A4409" w:rsidRPr="00AA2DC1" w:rsidRDefault="000A4409" w:rsidP="000A4409">
            <w:pPr>
              <w:pStyle w:val="NormalWeb"/>
            </w:pPr>
            <w:r w:rsidRPr="00AA2DC1">
              <w:t>  Sınıfta bir tane olan nesne bulabilir misin?</w:t>
            </w:r>
          </w:p>
          <w:p w14:paraId="0C57EF84" w14:textId="77777777" w:rsidR="000A4409" w:rsidRPr="00AA2DC1" w:rsidRDefault="000A4409" w:rsidP="000A4409">
            <w:pPr>
              <w:pStyle w:val="NormalWeb"/>
            </w:pPr>
            <w:r w:rsidRPr="00AA2DC1">
              <w:t>  1 rakamını çizmek kolay mıydı?</w:t>
            </w:r>
          </w:p>
          <w:p w14:paraId="248C655C" w14:textId="77777777" w:rsidR="000A4409" w:rsidRPr="00AA2DC1" w:rsidRDefault="000A4409" w:rsidP="000A4409">
            <w:pPr>
              <w:pStyle w:val="NormalWeb"/>
            </w:pPr>
            <w:r w:rsidRPr="00AA2DC1">
              <w:t>  Bugün tek başına yaptığın bir iş var mı?</w:t>
            </w:r>
          </w:p>
          <w:p w14:paraId="4E000314" w14:textId="1F7C462D" w:rsidR="000070C4" w:rsidRPr="00AA2DC1" w:rsidRDefault="000070C4" w:rsidP="000070C4">
            <w:pPr>
              <w:pStyle w:val="NormalWeb"/>
              <w:spacing w:before="0" w:beforeAutospacing="0" w:line="360" w:lineRule="auto"/>
              <w:rPr>
                <w:rFonts w:eastAsiaTheme="majorEastAsia"/>
              </w:rPr>
            </w:pPr>
          </w:p>
        </w:tc>
      </w:tr>
      <w:tr w:rsidR="00AA2DC1" w:rsidRPr="00AA2DC1" w14:paraId="2C85BA2A" w14:textId="77777777" w:rsidTr="005165FA">
        <w:trPr>
          <w:trHeight w:val="567"/>
        </w:trPr>
        <w:tc>
          <w:tcPr>
            <w:tcW w:w="9062" w:type="dxa"/>
            <w:gridSpan w:val="2"/>
          </w:tcPr>
          <w:p w14:paraId="475BEC51"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b/>
                <w:bCs/>
                <w:sz w:val="24"/>
                <w:szCs w:val="24"/>
                <w:shd w:val="clear" w:color="auto" w:fill="FFF3CD"/>
              </w:rPr>
              <w:lastRenderedPageBreak/>
              <w:t xml:space="preserve"> </w:t>
            </w:r>
            <w:r w:rsidRPr="00AA2DC1">
              <w:rPr>
                <w:rFonts w:ascii="Times New Roman" w:hAnsi="Times New Roman" w:cs="Times New Roman"/>
                <w:sz w:val="24"/>
                <w:szCs w:val="24"/>
                <w:shd w:val="clear" w:color="auto" w:fill="FFF3CD"/>
              </w:rPr>
              <w:t xml:space="preserve"> </w:t>
            </w:r>
            <w:r w:rsidRPr="00AA2DC1">
              <w:rPr>
                <w:rFonts w:ascii="Times New Roman" w:hAnsi="Times New Roman" w:cs="Times New Roman"/>
                <w:b/>
                <w:bCs/>
                <w:sz w:val="24"/>
                <w:szCs w:val="24"/>
                <w:shd w:val="clear" w:color="auto" w:fill="FFF3CD"/>
              </w:rPr>
              <w:t>Farklılaştırma</w:t>
            </w:r>
          </w:p>
        </w:tc>
      </w:tr>
      <w:tr w:rsidR="00AA2DC1" w:rsidRPr="00AA2DC1" w14:paraId="3826BC5D" w14:textId="77777777" w:rsidTr="005165FA">
        <w:trPr>
          <w:trHeight w:val="1134"/>
        </w:trPr>
        <w:tc>
          <w:tcPr>
            <w:tcW w:w="1736" w:type="dxa"/>
          </w:tcPr>
          <w:p w14:paraId="2143B5D3"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t>Zenginleştirme</w:t>
            </w:r>
          </w:p>
        </w:tc>
        <w:tc>
          <w:tcPr>
            <w:tcW w:w="7326" w:type="dxa"/>
          </w:tcPr>
          <w:p w14:paraId="3DA32DF4" w14:textId="68BBDF91" w:rsidR="00D57C4F" w:rsidRPr="00AA2DC1" w:rsidRDefault="000A4409" w:rsidP="000070C4">
            <w:pPr>
              <w:spacing w:line="360" w:lineRule="auto"/>
              <w:rPr>
                <w:rFonts w:ascii="Times New Roman" w:hAnsi="Times New Roman" w:cs="Times New Roman"/>
                <w:sz w:val="24"/>
                <w:szCs w:val="24"/>
              </w:rPr>
            </w:pPr>
            <w:r w:rsidRPr="00AA2DC1">
              <w:rPr>
                <w:rFonts w:ascii="Times New Roman" w:hAnsi="Times New Roman" w:cs="Times New Roman"/>
              </w:rPr>
              <w:t>1 rakamıyla ilgili farklı nesneleri tek başına tanıtmak isteyen çocuklara sunum imkânı verilir.</w:t>
            </w:r>
          </w:p>
        </w:tc>
      </w:tr>
      <w:tr w:rsidR="00AA2DC1" w:rsidRPr="00AA2DC1" w14:paraId="60B661BD" w14:textId="77777777" w:rsidTr="005165FA">
        <w:trPr>
          <w:trHeight w:val="1134"/>
        </w:trPr>
        <w:tc>
          <w:tcPr>
            <w:tcW w:w="1736" w:type="dxa"/>
          </w:tcPr>
          <w:p w14:paraId="411503A4"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t>Destekleme</w:t>
            </w:r>
          </w:p>
        </w:tc>
        <w:tc>
          <w:tcPr>
            <w:tcW w:w="7326" w:type="dxa"/>
          </w:tcPr>
          <w:p w14:paraId="5E398BD5" w14:textId="3CCB9264" w:rsidR="008F6D2E" w:rsidRPr="00AA2DC1" w:rsidRDefault="000A4409" w:rsidP="000A4409">
            <w:pPr>
              <w:spacing w:line="360" w:lineRule="auto"/>
              <w:rPr>
                <w:rFonts w:ascii="Times New Roman" w:hAnsi="Times New Roman" w:cs="Times New Roman"/>
                <w:sz w:val="24"/>
                <w:szCs w:val="24"/>
              </w:rPr>
            </w:pPr>
            <w:r w:rsidRPr="00AA2DC1">
              <w:rPr>
                <w:rFonts w:ascii="Times New Roman" w:hAnsi="Times New Roman" w:cs="Times New Roman"/>
              </w:rPr>
              <w:t>Hamurla “1” yazmakta zorlanan çocuklara öğretmen birebir destek olur.</w:t>
            </w:r>
          </w:p>
        </w:tc>
      </w:tr>
      <w:tr w:rsidR="00AA2DC1" w:rsidRPr="00AA2DC1" w14:paraId="3414EE93" w14:textId="77777777" w:rsidTr="005165FA">
        <w:trPr>
          <w:trHeight w:val="1134"/>
        </w:trPr>
        <w:tc>
          <w:tcPr>
            <w:tcW w:w="1736" w:type="dxa"/>
          </w:tcPr>
          <w:p w14:paraId="4FD07710"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t>Aile/Toplum Katılımı</w:t>
            </w:r>
          </w:p>
        </w:tc>
        <w:tc>
          <w:tcPr>
            <w:tcW w:w="7326" w:type="dxa"/>
          </w:tcPr>
          <w:p w14:paraId="43A535FC" w14:textId="4468456D" w:rsidR="008F6D2E" w:rsidRPr="00AA2DC1" w:rsidRDefault="000A4409" w:rsidP="000A4409">
            <w:pPr>
              <w:spacing w:line="360" w:lineRule="auto"/>
              <w:rPr>
                <w:rFonts w:ascii="Times New Roman" w:hAnsi="Times New Roman" w:cs="Times New Roman"/>
                <w:sz w:val="24"/>
                <w:szCs w:val="24"/>
              </w:rPr>
            </w:pPr>
            <w:r w:rsidRPr="00AA2DC1">
              <w:rPr>
                <w:rStyle w:val="Gl"/>
                <w:rFonts w:ascii="Times New Roman" w:hAnsi="Times New Roman" w:cs="Times New Roman"/>
              </w:rPr>
              <w:t>Aile Katılımı:</w:t>
            </w:r>
            <w:r w:rsidRPr="00AA2DC1">
              <w:rPr>
                <w:rFonts w:ascii="Times New Roman" w:hAnsi="Times New Roman" w:cs="Times New Roman"/>
              </w:rPr>
              <w:t xml:space="preserve"> </w:t>
            </w:r>
            <w:r w:rsidRPr="00AA2DC1">
              <w:rPr>
                <w:rStyle w:val="Gl"/>
                <w:rFonts w:ascii="Times New Roman" w:hAnsi="Times New Roman" w:cs="Times New Roman"/>
              </w:rPr>
              <w:t>Fenomen Minik Kitabı 16–17. sayfalar</w:t>
            </w:r>
            <w:r w:rsidRPr="00AA2DC1">
              <w:rPr>
                <w:rFonts w:ascii="Times New Roman" w:hAnsi="Times New Roman" w:cs="Times New Roman"/>
              </w:rPr>
              <w:t xml:space="preserve"> Aileyle birlikte 1 rakamı boyama, 1 nesneyle ilgili sohbet çalışmaları yapılır.</w:t>
            </w:r>
            <w:r w:rsidRPr="00AA2DC1">
              <w:rPr>
                <w:rFonts w:ascii="Times New Roman" w:hAnsi="Times New Roman" w:cs="Times New Roman"/>
              </w:rPr>
              <w:br/>
            </w:r>
            <w:r w:rsidRPr="00AA2DC1">
              <w:rPr>
                <w:rStyle w:val="Gl"/>
                <w:rFonts w:ascii="Times New Roman" w:hAnsi="Times New Roman" w:cs="Times New Roman"/>
              </w:rPr>
              <w:t>Toplum Katılımı:</w:t>
            </w:r>
            <w:r w:rsidRPr="00AA2DC1">
              <w:rPr>
                <w:rFonts w:ascii="Times New Roman" w:hAnsi="Times New Roman" w:cs="Times New Roman"/>
              </w:rPr>
              <w:t xml:space="preserve"> Okul hemşiresi veya temizlik görevlisi sınıfa davet edilir, “tek başına yaptığı işler” anlatılır. Tek kişilik görevler üzerine konuşulur.</w:t>
            </w:r>
          </w:p>
        </w:tc>
      </w:tr>
    </w:tbl>
    <w:p w14:paraId="4B50C170" w14:textId="77777777" w:rsidR="00F84EAC" w:rsidRPr="00AA2DC1" w:rsidRDefault="00F84EAC" w:rsidP="000070C4">
      <w:pPr>
        <w:spacing w:line="360" w:lineRule="auto"/>
        <w:rPr>
          <w:rFonts w:ascii="Times New Roman" w:hAnsi="Times New Roman" w:cs="Times New Roman"/>
          <w:sz w:val="24"/>
          <w:szCs w:val="24"/>
        </w:rPr>
      </w:pPr>
    </w:p>
    <w:sectPr w:rsidR="00F84EAC" w:rsidRPr="00AA2DC1" w:rsidSect="008F6D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B5875"/>
    <w:multiLevelType w:val="multilevel"/>
    <w:tmpl w:val="78F4C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D10500"/>
    <w:multiLevelType w:val="multilevel"/>
    <w:tmpl w:val="0C80D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D2E"/>
    <w:rsid w:val="00003AEE"/>
    <w:rsid w:val="000070C4"/>
    <w:rsid w:val="00037C78"/>
    <w:rsid w:val="0006680C"/>
    <w:rsid w:val="00081B98"/>
    <w:rsid w:val="000A4409"/>
    <w:rsid w:val="000C5B74"/>
    <w:rsid w:val="000D433E"/>
    <w:rsid w:val="000E6A21"/>
    <w:rsid w:val="00125EC3"/>
    <w:rsid w:val="001634CA"/>
    <w:rsid w:val="00174928"/>
    <w:rsid w:val="00183A15"/>
    <w:rsid w:val="001C5525"/>
    <w:rsid w:val="00251C4E"/>
    <w:rsid w:val="002636BF"/>
    <w:rsid w:val="002665BA"/>
    <w:rsid w:val="00295922"/>
    <w:rsid w:val="0033443A"/>
    <w:rsid w:val="00342DBE"/>
    <w:rsid w:val="003675B7"/>
    <w:rsid w:val="00384564"/>
    <w:rsid w:val="00396538"/>
    <w:rsid w:val="003E435A"/>
    <w:rsid w:val="003F194C"/>
    <w:rsid w:val="003F547E"/>
    <w:rsid w:val="00401CEE"/>
    <w:rsid w:val="00413D89"/>
    <w:rsid w:val="00437501"/>
    <w:rsid w:val="00457C86"/>
    <w:rsid w:val="00482EBE"/>
    <w:rsid w:val="004935C0"/>
    <w:rsid w:val="00494D7F"/>
    <w:rsid w:val="004B078B"/>
    <w:rsid w:val="004B31BA"/>
    <w:rsid w:val="00525528"/>
    <w:rsid w:val="005278B8"/>
    <w:rsid w:val="0054153F"/>
    <w:rsid w:val="005C036B"/>
    <w:rsid w:val="005E0460"/>
    <w:rsid w:val="005F0014"/>
    <w:rsid w:val="005F6628"/>
    <w:rsid w:val="005F7D59"/>
    <w:rsid w:val="00643728"/>
    <w:rsid w:val="00673895"/>
    <w:rsid w:val="00675EB3"/>
    <w:rsid w:val="00677277"/>
    <w:rsid w:val="006A1100"/>
    <w:rsid w:val="006B3D0A"/>
    <w:rsid w:val="006C4F4C"/>
    <w:rsid w:val="006E1EDB"/>
    <w:rsid w:val="006F4C1D"/>
    <w:rsid w:val="0071543B"/>
    <w:rsid w:val="00721703"/>
    <w:rsid w:val="00731989"/>
    <w:rsid w:val="0075673F"/>
    <w:rsid w:val="007C4BC5"/>
    <w:rsid w:val="007D2760"/>
    <w:rsid w:val="007D6C40"/>
    <w:rsid w:val="007E144C"/>
    <w:rsid w:val="007F6E1D"/>
    <w:rsid w:val="00867364"/>
    <w:rsid w:val="0087238E"/>
    <w:rsid w:val="00876635"/>
    <w:rsid w:val="00876814"/>
    <w:rsid w:val="008832D0"/>
    <w:rsid w:val="008A3478"/>
    <w:rsid w:val="008C5E74"/>
    <w:rsid w:val="008D437D"/>
    <w:rsid w:val="008F5C19"/>
    <w:rsid w:val="008F6D2E"/>
    <w:rsid w:val="009108B8"/>
    <w:rsid w:val="00937D58"/>
    <w:rsid w:val="00980E4E"/>
    <w:rsid w:val="009813ED"/>
    <w:rsid w:val="00987E54"/>
    <w:rsid w:val="00992262"/>
    <w:rsid w:val="00994BA6"/>
    <w:rsid w:val="009C5CC4"/>
    <w:rsid w:val="009D544A"/>
    <w:rsid w:val="009E2593"/>
    <w:rsid w:val="00A0024D"/>
    <w:rsid w:val="00A075B4"/>
    <w:rsid w:val="00A3258D"/>
    <w:rsid w:val="00A524BE"/>
    <w:rsid w:val="00A8787C"/>
    <w:rsid w:val="00AA2DC1"/>
    <w:rsid w:val="00AB1089"/>
    <w:rsid w:val="00AB6630"/>
    <w:rsid w:val="00AE7682"/>
    <w:rsid w:val="00AF0060"/>
    <w:rsid w:val="00B00061"/>
    <w:rsid w:val="00B25ECE"/>
    <w:rsid w:val="00B31B37"/>
    <w:rsid w:val="00B64A7C"/>
    <w:rsid w:val="00B949C7"/>
    <w:rsid w:val="00BB1A86"/>
    <w:rsid w:val="00BC30B9"/>
    <w:rsid w:val="00BF7EFC"/>
    <w:rsid w:val="00C0591B"/>
    <w:rsid w:val="00C07BCE"/>
    <w:rsid w:val="00C11BD2"/>
    <w:rsid w:val="00C54F0E"/>
    <w:rsid w:val="00CD45DD"/>
    <w:rsid w:val="00D03D2A"/>
    <w:rsid w:val="00D35520"/>
    <w:rsid w:val="00D459C2"/>
    <w:rsid w:val="00D57C4F"/>
    <w:rsid w:val="00D668AA"/>
    <w:rsid w:val="00D671F4"/>
    <w:rsid w:val="00D7392B"/>
    <w:rsid w:val="00D96ACB"/>
    <w:rsid w:val="00DD64C9"/>
    <w:rsid w:val="00E03F7D"/>
    <w:rsid w:val="00E119CD"/>
    <w:rsid w:val="00E11E9F"/>
    <w:rsid w:val="00E34DED"/>
    <w:rsid w:val="00E86B4F"/>
    <w:rsid w:val="00E9761F"/>
    <w:rsid w:val="00EB7C9B"/>
    <w:rsid w:val="00ED23AA"/>
    <w:rsid w:val="00EF72C8"/>
    <w:rsid w:val="00F50B43"/>
    <w:rsid w:val="00F518A4"/>
    <w:rsid w:val="00F70D8B"/>
    <w:rsid w:val="00F74A2C"/>
    <w:rsid w:val="00F80BA2"/>
    <w:rsid w:val="00F84EAC"/>
    <w:rsid w:val="00FB34C5"/>
    <w:rsid w:val="00FB573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CB9A4"/>
  <w15:chartTrackingRefBased/>
  <w15:docId w15:val="{1F9192E2-A69A-40FD-AAFA-CB6CEE2E9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D2E"/>
  </w:style>
  <w:style w:type="paragraph" w:styleId="Balk1">
    <w:name w:val="heading 1"/>
    <w:basedOn w:val="Normal"/>
    <w:next w:val="Normal"/>
    <w:link w:val="Balk1Char"/>
    <w:uiPriority w:val="9"/>
    <w:qFormat/>
    <w:rsid w:val="008F6D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8F6D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8F6D2E"/>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8F6D2E"/>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8F6D2E"/>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8F6D2E"/>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8F6D2E"/>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8F6D2E"/>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8F6D2E"/>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8F6D2E"/>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8F6D2E"/>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8F6D2E"/>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8F6D2E"/>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8F6D2E"/>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8F6D2E"/>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8F6D2E"/>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8F6D2E"/>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8F6D2E"/>
    <w:rPr>
      <w:rFonts w:eastAsiaTheme="majorEastAsia" w:cstheme="majorBidi"/>
      <w:color w:val="272727" w:themeColor="text1" w:themeTint="D8"/>
    </w:rPr>
  </w:style>
  <w:style w:type="paragraph" w:styleId="KonuBal">
    <w:name w:val="Title"/>
    <w:basedOn w:val="Normal"/>
    <w:next w:val="Normal"/>
    <w:link w:val="KonuBalChar"/>
    <w:uiPriority w:val="10"/>
    <w:qFormat/>
    <w:rsid w:val="008F6D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8F6D2E"/>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8F6D2E"/>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8F6D2E"/>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8F6D2E"/>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8F6D2E"/>
    <w:rPr>
      <w:i/>
      <w:iCs/>
      <w:color w:val="404040" w:themeColor="text1" w:themeTint="BF"/>
    </w:rPr>
  </w:style>
  <w:style w:type="paragraph" w:styleId="ListeParagraf">
    <w:name w:val="List Paragraph"/>
    <w:basedOn w:val="Normal"/>
    <w:uiPriority w:val="34"/>
    <w:qFormat/>
    <w:rsid w:val="008F6D2E"/>
    <w:pPr>
      <w:ind w:left="720"/>
      <w:contextualSpacing/>
    </w:pPr>
  </w:style>
  <w:style w:type="character" w:styleId="GlVurgulama">
    <w:name w:val="Intense Emphasis"/>
    <w:basedOn w:val="VarsaylanParagrafYazTipi"/>
    <w:uiPriority w:val="21"/>
    <w:qFormat/>
    <w:rsid w:val="008F6D2E"/>
    <w:rPr>
      <w:i/>
      <w:iCs/>
      <w:color w:val="0F4761" w:themeColor="accent1" w:themeShade="BF"/>
    </w:rPr>
  </w:style>
  <w:style w:type="paragraph" w:styleId="GlAlnt">
    <w:name w:val="Intense Quote"/>
    <w:basedOn w:val="Normal"/>
    <w:next w:val="Normal"/>
    <w:link w:val="GlAlntChar"/>
    <w:uiPriority w:val="30"/>
    <w:qFormat/>
    <w:rsid w:val="008F6D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8F6D2E"/>
    <w:rPr>
      <w:i/>
      <w:iCs/>
      <w:color w:val="0F4761" w:themeColor="accent1" w:themeShade="BF"/>
    </w:rPr>
  </w:style>
  <w:style w:type="character" w:styleId="GlBavuru">
    <w:name w:val="Intense Reference"/>
    <w:basedOn w:val="VarsaylanParagrafYazTipi"/>
    <w:uiPriority w:val="32"/>
    <w:qFormat/>
    <w:rsid w:val="008F6D2E"/>
    <w:rPr>
      <w:b/>
      <w:bCs/>
      <w:smallCaps/>
      <w:color w:val="0F4761" w:themeColor="accent1" w:themeShade="BF"/>
      <w:spacing w:val="5"/>
    </w:rPr>
  </w:style>
  <w:style w:type="table" w:styleId="TabloKlavuzu">
    <w:name w:val="Table Grid"/>
    <w:basedOn w:val="NormalTablo"/>
    <w:uiPriority w:val="39"/>
    <w:rsid w:val="008F6D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F6D2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8F6D2E"/>
    <w:rPr>
      <w:b/>
      <w:bCs/>
    </w:rPr>
  </w:style>
  <w:style w:type="character" w:styleId="Kpr">
    <w:name w:val="Hyperlink"/>
    <w:basedOn w:val="VarsaylanParagrafYazTipi"/>
    <w:uiPriority w:val="99"/>
    <w:unhideWhenUsed/>
    <w:rsid w:val="008F6D2E"/>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379411">
      <w:bodyDiv w:val="1"/>
      <w:marLeft w:val="0"/>
      <w:marRight w:val="0"/>
      <w:marTop w:val="0"/>
      <w:marBottom w:val="0"/>
      <w:divBdr>
        <w:top w:val="none" w:sz="0" w:space="0" w:color="auto"/>
        <w:left w:val="none" w:sz="0" w:space="0" w:color="auto"/>
        <w:bottom w:val="none" w:sz="0" w:space="0" w:color="auto"/>
        <w:right w:val="none" w:sz="0" w:space="0" w:color="auto"/>
      </w:divBdr>
      <w:divsChild>
        <w:div w:id="19691639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8039877">
      <w:bodyDiv w:val="1"/>
      <w:marLeft w:val="0"/>
      <w:marRight w:val="0"/>
      <w:marTop w:val="0"/>
      <w:marBottom w:val="0"/>
      <w:divBdr>
        <w:top w:val="none" w:sz="0" w:space="0" w:color="auto"/>
        <w:left w:val="none" w:sz="0" w:space="0" w:color="auto"/>
        <w:bottom w:val="none" w:sz="0" w:space="0" w:color="auto"/>
        <w:right w:val="none" w:sz="0" w:space="0" w:color="auto"/>
      </w:divBdr>
    </w:div>
    <w:div w:id="1494026154">
      <w:bodyDiv w:val="1"/>
      <w:marLeft w:val="0"/>
      <w:marRight w:val="0"/>
      <w:marTop w:val="0"/>
      <w:marBottom w:val="0"/>
      <w:divBdr>
        <w:top w:val="none" w:sz="0" w:space="0" w:color="auto"/>
        <w:left w:val="none" w:sz="0" w:space="0" w:color="auto"/>
        <w:bottom w:val="none" w:sz="0" w:space="0" w:color="auto"/>
        <w:right w:val="none" w:sz="0" w:space="0" w:color="auto"/>
      </w:divBdr>
    </w:div>
    <w:div w:id="1702123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CA485-3970-4001-854E-B4824B0B1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5</Pages>
  <Words>1055</Words>
  <Characters>6020</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100</cp:revision>
  <dcterms:created xsi:type="dcterms:W3CDTF">2024-07-10T16:19:00Z</dcterms:created>
  <dcterms:modified xsi:type="dcterms:W3CDTF">2025-07-28T22:15:00Z</dcterms:modified>
</cp:coreProperties>
</file>